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922" w:rsidRPr="009B0922" w:rsidRDefault="009B0922" w:rsidP="004619BE">
      <w:pPr>
        <w:rPr>
          <w:rFonts w:ascii="Arial" w:hAnsi="Arial" w:cs="Arial"/>
          <w:b/>
          <w:sz w:val="20"/>
          <w:szCs w:val="22"/>
        </w:rPr>
      </w:pPr>
      <w:r w:rsidRPr="004619BE">
        <w:rPr>
          <w:rFonts w:ascii="Arial" w:hAnsi="Arial" w:cs="Arial"/>
          <w:b/>
          <w:szCs w:val="22"/>
        </w:rPr>
        <w:t>IN THE CIRCUIT COURT OF THE TW</w:t>
      </w:r>
      <w:r w:rsidR="004619BE">
        <w:rPr>
          <w:rFonts w:ascii="Arial" w:hAnsi="Arial" w:cs="Arial"/>
          <w:b/>
          <w:szCs w:val="22"/>
        </w:rPr>
        <w:t xml:space="preserve">ENTIETH JUDICIAL CIRCUIT IN AND </w:t>
      </w:r>
      <w:smartTag w:uri="urn:schemas-microsoft-com:office:smarttags" w:element="place">
        <w:smartTag w:uri="urn:schemas-microsoft-com:office:smarttags" w:element="City">
          <w:r w:rsidRPr="004619BE">
            <w:rPr>
              <w:rFonts w:ascii="Arial" w:hAnsi="Arial" w:cs="Arial"/>
              <w:b/>
              <w:szCs w:val="22"/>
            </w:rPr>
            <w:t>FOR</w:t>
          </w:r>
          <w:r w:rsidR="004619BE">
            <w:rPr>
              <w:rFonts w:ascii="Arial" w:hAnsi="Arial" w:cs="Arial"/>
              <w:b/>
              <w:szCs w:val="22"/>
            </w:rPr>
            <w:t xml:space="preserve"> </w:t>
          </w:r>
          <w:r w:rsidRPr="004619BE">
            <w:rPr>
              <w:rFonts w:ascii="Arial" w:hAnsi="Arial" w:cs="Arial"/>
              <w:b/>
              <w:szCs w:val="22"/>
            </w:rPr>
            <w:t>COLLIER COUNTY</w:t>
          </w:r>
        </w:smartTag>
        <w:r w:rsidRPr="004619BE">
          <w:rPr>
            <w:rFonts w:ascii="Arial" w:hAnsi="Arial" w:cs="Arial"/>
            <w:b/>
            <w:szCs w:val="22"/>
          </w:rPr>
          <w:t xml:space="preserve">, </w:t>
        </w:r>
        <w:smartTag w:uri="urn:schemas-microsoft-com:office:smarttags" w:element="State">
          <w:r w:rsidRPr="004619BE">
            <w:rPr>
              <w:rFonts w:ascii="Arial" w:hAnsi="Arial" w:cs="Arial"/>
              <w:b/>
              <w:szCs w:val="22"/>
            </w:rPr>
            <w:t>FLORIDA</w:t>
          </w:r>
        </w:smartTag>
      </w:smartTag>
      <w:r w:rsidRPr="004619BE">
        <w:rPr>
          <w:rFonts w:ascii="Arial" w:hAnsi="Arial" w:cs="Arial"/>
          <w:b/>
          <w:szCs w:val="22"/>
        </w:rPr>
        <w:t xml:space="preserve">           </w:t>
      </w:r>
      <w:r w:rsidR="004619BE">
        <w:rPr>
          <w:rFonts w:ascii="Arial" w:hAnsi="Arial" w:cs="Arial"/>
          <w:b/>
          <w:szCs w:val="22"/>
        </w:rPr>
        <w:t xml:space="preserve">                               C</w:t>
      </w:r>
      <w:r w:rsidRPr="004619BE">
        <w:rPr>
          <w:rFonts w:ascii="Arial" w:hAnsi="Arial" w:cs="Arial"/>
          <w:b/>
          <w:szCs w:val="22"/>
        </w:rPr>
        <w:t>IVIL ACTION</w:t>
      </w:r>
    </w:p>
    <w:p w:rsidR="009B0922" w:rsidRPr="009B0922" w:rsidRDefault="009B0922" w:rsidP="009B0922">
      <w:pPr>
        <w:jc w:val="both"/>
        <w:rPr>
          <w:rFonts w:ascii="Arial" w:hAnsi="Arial" w:cs="Arial"/>
          <w:b/>
          <w:sz w:val="20"/>
          <w:szCs w:val="22"/>
        </w:rPr>
      </w:pPr>
    </w:p>
    <w:p w:rsidR="009B0922" w:rsidRPr="009B0922" w:rsidRDefault="009B0922" w:rsidP="009B0922">
      <w:pPr>
        <w:jc w:val="both"/>
        <w:rPr>
          <w:rFonts w:ascii="Arial" w:hAnsi="Arial" w:cs="Arial"/>
          <w:b/>
          <w:sz w:val="20"/>
          <w:szCs w:val="22"/>
        </w:rPr>
      </w:pPr>
      <w:r w:rsidRPr="009B0922">
        <w:rPr>
          <w:rFonts w:ascii="Arial" w:hAnsi="Arial" w:cs="Arial"/>
          <w:b/>
          <w:sz w:val="20"/>
          <w:szCs w:val="22"/>
        </w:rPr>
        <w:t>IN RE:  THE MA</w:t>
      </w:r>
      <w:r w:rsidR="007C72FA">
        <w:rPr>
          <w:rFonts w:ascii="Arial" w:hAnsi="Arial" w:cs="Arial"/>
          <w:b/>
          <w:sz w:val="20"/>
          <w:szCs w:val="22"/>
        </w:rPr>
        <w:t>TTER</w:t>
      </w:r>
      <w:r w:rsidRPr="009B0922">
        <w:rPr>
          <w:rFonts w:ascii="Arial" w:hAnsi="Arial" w:cs="Arial"/>
          <w:b/>
          <w:sz w:val="20"/>
          <w:szCs w:val="22"/>
        </w:rPr>
        <w:t xml:space="preserve"> OF</w:t>
      </w:r>
    </w:p>
    <w:p w:rsidR="009B0922" w:rsidRPr="009B0922" w:rsidRDefault="009B0922" w:rsidP="009B0922">
      <w:pPr>
        <w:jc w:val="both"/>
        <w:rPr>
          <w:rFonts w:ascii="Arial" w:hAnsi="Arial" w:cs="Arial"/>
          <w:b/>
          <w:sz w:val="20"/>
          <w:szCs w:val="22"/>
        </w:rPr>
      </w:pPr>
    </w:p>
    <w:p w:rsidR="009B0922" w:rsidRPr="009B0922" w:rsidRDefault="000839F9" w:rsidP="009B0922">
      <w:pPr>
        <w:jc w:val="both"/>
        <w:rPr>
          <w:rFonts w:ascii="Arial" w:hAnsi="Arial" w:cs="Arial"/>
          <w:sz w:val="20"/>
          <w:szCs w:val="22"/>
        </w:rPr>
      </w:pPr>
      <w:r>
        <w:rPr>
          <w:rFonts w:ascii="Arial" w:hAnsi="Arial" w:cs="Arial"/>
          <w:b/>
          <w:bCs/>
          <w:sz w:val="20"/>
          <w:szCs w:val="22"/>
        </w:rPr>
        <w:fldChar w:fldCharType="begin">
          <w:ffData>
            <w:name w:val="Text1"/>
            <w:enabled/>
            <w:calcOnExit w:val="0"/>
            <w:textInput/>
          </w:ffData>
        </w:fldChar>
      </w:r>
      <w:bookmarkStart w:id="0" w:name="Text1"/>
      <w:r>
        <w:rPr>
          <w:rFonts w:ascii="Arial" w:hAnsi="Arial" w:cs="Arial"/>
          <w:b/>
          <w:bCs/>
          <w:sz w:val="20"/>
          <w:szCs w:val="22"/>
        </w:rPr>
        <w:instrText xml:space="preserve"> FORMTEXT </w:instrText>
      </w:r>
      <w:r w:rsidRPr="000839F9">
        <w:rPr>
          <w:rFonts w:ascii="Arial" w:hAnsi="Arial" w:cs="Arial"/>
          <w:b/>
          <w:bCs/>
          <w:sz w:val="20"/>
          <w:szCs w:val="22"/>
        </w:rPr>
      </w:r>
      <w:r>
        <w:rPr>
          <w:rFonts w:ascii="Arial" w:hAnsi="Arial" w:cs="Arial"/>
          <w:b/>
          <w:bCs/>
          <w:sz w:val="20"/>
          <w:szCs w:val="22"/>
        </w:rPr>
        <w:fldChar w:fldCharType="separate"/>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sz w:val="20"/>
          <w:szCs w:val="22"/>
        </w:rPr>
        <w:fldChar w:fldCharType="end"/>
      </w:r>
      <w:bookmarkEnd w:id="0"/>
      <w:r w:rsidR="009B0922" w:rsidRPr="009B0922">
        <w:rPr>
          <w:rFonts w:ascii="Arial" w:hAnsi="Arial" w:cs="Arial"/>
          <w:b/>
          <w:bCs/>
          <w:sz w:val="20"/>
          <w:szCs w:val="22"/>
        </w:rPr>
        <w:t>,</w:t>
      </w:r>
      <w:r w:rsidR="009B0922" w:rsidRPr="009B0922">
        <w:rPr>
          <w:rFonts w:ascii="Arial" w:hAnsi="Arial" w:cs="Arial"/>
          <w:sz w:val="20"/>
          <w:szCs w:val="22"/>
        </w:rPr>
        <w:t xml:space="preserve">                                          </w:t>
      </w:r>
    </w:p>
    <w:p w:rsidR="009B0922" w:rsidRPr="009B0922" w:rsidRDefault="00060B25" w:rsidP="009B0922">
      <w:pPr>
        <w:jc w:val="both"/>
        <w:rPr>
          <w:rFonts w:ascii="Arial" w:hAnsi="Arial" w:cs="Arial"/>
          <w:b/>
          <w:sz w:val="20"/>
          <w:szCs w:val="22"/>
        </w:rPr>
      </w:pPr>
      <w:r>
        <w:rPr>
          <w:rFonts w:ascii="Arial" w:hAnsi="Arial" w:cs="Arial"/>
          <w:b/>
          <w:sz w:val="20"/>
          <w:szCs w:val="22"/>
        </w:rPr>
        <w:tab/>
      </w:r>
      <w:r w:rsidR="006C47AD">
        <w:rPr>
          <w:rFonts w:ascii="Arial" w:hAnsi="Arial" w:cs="Arial"/>
          <w:b/>
          <w:sz w:val="20"/>
          <w:szCs w:val="22"/>
        </w:rPr>
        <w:t>Plaintiff</w:t>
      </w:r>
      <w:r w:rsidR="0013015B">
        <w:rPr>
          <w:rFonts w:ascii="Arial" w:hAnsi="Arial" w:cs="Arial"/>
          <w:b/>
          <w:sz w:val="20"/>
          <w:szCs w:val="22"/>
        </w:rPr>
        <w:t>(s)</w:t>
      </w:r>
      <w:r w:rsidR="009B0922" w:rsidRPr="009B0922">
        <w:rPr>
          <w:rFonts w:ascii="Arial" w:hAnsi="Arial" w:cs="Arial"/>
          <w:b/>
          <w:sz w:val="20"/>
          <w:szCs w:val="22"/>
        </w:rPr>
        <w:t>,</w:t>
      </w:r>
    </w:p>
    <w:p w:rsidR="009B0922" w:rsidRPr="009B0922" w:rsidRDefault="006C47AD"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b/>
          <w:sz w:val="20"/>
          <w:szCs w:val="22"/>
        </w:rPr>
      </w:pPr>
      <w:r>
        <w:rPr>
          <w:rFonts w:ascii="Arial" w:hAnsi="Arial" w:cs="Arial"/>
          <w:b/>
          <w:sz w:val="20"/>
          <w:szCs w:val="22"/>
        </w:rPr>
        <w:t>vs.</w:t>
      </w:r>
      <w:r w:rsidR="009B0922" w:rsidRPr="009B0922">
        <w:rPr>
          <w:rFonts w:ascii="Arial" w:hAnsi="Arial" w:cs="Arial"/>
          <w:b/>
          <w:sz w:val="20"/>
          <w:szCs w:val="22"/>
        </w:rPr>
        <w:tab/>
      </w:r>
      <w:r w:rsidR="009B0922" w:rsidRPr="009B0922">
        <w:rPr>
          <w:rFonts w:ascii="Arial" w:hAnsi="Arial" w:cs="Arial"/>
          <w:b/>
          <w:sz w:val="20"/>
          <w:szCs w:val="22"/>
        </w:rPr>
        <w:tab/>
      </w:r>
      <w:r w:rsidR="009B0922" w:rsidRPr="009B0922">
        <w:rPr>
          <w:rFonts w:ascii="Arial" w:hAnsi="Arial" w:cs="Arial"/>
          <w:b/>
          <w:sz w:val="20"/>
          <w:szCs w:val="22"/>
        </w:rPr>
        <w:tab/>
      </w:r>
      <w:r w:rsidR="009B0922" w:rsidRPr="009B0922">
        <w:rPr>
          <w:rFonts w:ascii="Arial" w:hAnsi="Arial" w:cs="Arial"/>
          <w:b/>
          <w:sz w:val="20"/>
          <w:szCs w:val="22"/>
        </w:rPr>
        <w:tab/>
      </w:r>
      <w:r w:rsidR="009B0922" w:rsidRPr="009B0922">
        <w:rPr>
          <w:rFonts w:ascii="Arial" w:hAnsi="Arial" w:cs="Arial"/>
          <w:b/>
          <w:sz w:val="20"/>
          <w:szCs w:val="22"/>
        </w:rPr>
        <w:tab/>
      </w:r>
      <w:r w:rsidR="009B0922" w:rsidRPr="009B0922">
        <w:rPr>
          <w:rFonts w:ascii="Arial" w:hAnsi="Arial" w:cs="Arial"/>
          <w:b/>
          <w:sz w:val="20"/>
          <w:szCs w:val="22"/>
        </w:rPr>
        <w:tab/>
      </w:r>
      <w:r w:rsidR="009B0922" w:rsidRPr="009B0922">
        <w:rPr>
          <w:rFonts w:ascii="Arial" w:hAnsi="Arial" w:cs="Arial"/>
          <w:b/>
          <w:sz w:val="20"/>
          <w:szCs w:val="22"/>
        </w:rPr>
        <w:tab/>
        <w:t xml:space="preserve"> CASE NO:</w:t>
      </w:r>
      <w:r w:rsidR="009B0922" w:rsidRPr="009B0922">
        <w:rPr>
          <w:rFonts w:ascii="Arial" w:hAnsi="Arial" w:cs="Arial"/>
          <w:b/>
          <w:sz w:val="20"/>
          <w:szCs w:val="22"/>
        </w:rPr>
        <w:tab/>
      </w:r>
      <w:r w:rsidR="000839F9">
        <w:rPr>
          <w:rFonts w:ascii="Arial" w:hAnsi="Arial" w:cs="Arial"/>
          <w:b/>
          <w:sz w:val="20"/>
          <w:szCs w:val="22"/>
        </w:rPr>
        <w:fldChar w:fldCharType="begin">
          <w:ffData>
            <w:name w:val="Text3"/>
            <w:enabled/>
            <w:calcOnExit w:val="0"/>
            <w:textInput/>
          </w:ffData>
        </w:fldChar>
      </w:r>
      <w:bookmarkStart w:id="1" w:name="Text3"/>
      <w:r w:rsidR="000839F9">
        <w:rPr>
          <w:rFonts w:ascii="Arial" w:hAnsi="Arial" w:cs="Arial"/>
          <w:b/>
          <w:sz w:val="20"/>
          <w:szCs w:val="22"/>
        </w:rPr>
        <w:instrText xml:space="preserve"> FORMTEXT </w:instrText>
      </w:r>
      <w:r w:rsidR="000839F9" w:rsidRPr="000839F9">
        <w:rPr>
          <w:rFonts w:ascii="Arial" w:hAnsi="Arial" w:cs="Arial"/>
          <w:b/>
          <w:sz w:val="20"/>
          <w:szCs w:val="22"/>
        </w:rPr>
      </w:r>
      <w:r w:rsidR="000839F9">
        <w:rPr>
          <w:rFonts w:ascii="Arial" w:hAnsi="Arial" w:cs="Arial"/>
          <w:b/>
          <w:sz w:val="20"/>
          <w:szCs w:val="22"/>
        </w:rPr>
        <w:fldChar w:fldCharType="separate"/>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sz w:val="20"/>
          <w:szCs w:val="22"/>
        </w:rPr>
        <w:fldChar w:fldCharType="end"/>
      </w:r>
      <w:bookmarkEnd w:id="1"/>
      <w:r w:rsidR="00E57985">
        <w:rPr>
          <w:rFonts w:ascii="Arial" w:hAnsi="Arial" w:cs="Arial"/>
          <w:b/>
          <w:sz w:val="20"/>
          <w:szCs w:val="22"/>
        </w:rPr>
        <w:t>-CA</w:t>
      </w:r>
      <w:r w:rsidR="007B6B4B">
        <w:rPr>
          <w:rFonts w:ascii="Arial" w:hAnsi="Arial" w:cs="Arial"/>
          <w:b/>
          <w:sz w:val="20"/>
          <w:szCs w:val="22"/>
        </w:rPr>
        <w:t>-01</w:t>
      </w:r>
      <w:r w:rsidR="00E57985">
        <w:rPr>
          <w:rFonts w:ascii="Arial" w:hAnsi="Arial" w:cs="Arial"/>
          <w:b/>
          <w:sz w:val="20"/>
          <w:szCs w:val="22"/>
        </w:rPr>
        <w:t>-</w:t>
      </w:r>
      <w:r w:rsidR="000839F9">
        <w:rPr>
          <w:rFonts w:ascii="Arial" w:hAnsi="Arial" w:cs="Arial"/>
          <w:b/>
          <w:sz w:val="20"/>
          <w:szCs w:val="22"/>
        </w:rPr>
        <w:t xml:space="preserve"> </w:t>
      </w:r>
      <w:r w:rsidR="000839F9">
        <w:rPr>
          <w:rFonts w:ascii="Arial" w:hAnsi="Arial" w:cs="Arial"/>
          <w:b/>
          <w:sz w:val="20"/>
          <w:szCs w:val="22"/>
        </w:rPr>
        <w:fldChar w:fldCharType="begin">
          <w:ffData>
            <w:name w:val="Text4"/>
            <w:enabled/>
            <w:calcOnExit w:val="0"/>
            <w:textInput/>
          </w:ffData>
        </w:fldChar>
      </w:r>
      <w:bookmarkStart w:id="2" w:name="Text4"/>
      <w:r w:rsidR="000839F9">
        <w:rPr>
          <w:rFonts w:ascii="Arial" w:hAnsi="Arial" w:cs="Arial"/>
          <w:b/>
          <w:sz w:val="20"/>
          <w:szCs w:val="22"/>
        </w:rPr>
        <w:instrText xml:space="preserve"> FORMTEXT </w:instrText>
      </w:r>
      <w:r w:rsidR="000839F9" w:rsidRPr="000839F9">
        <w:rPr>
          <w:rFonts w:ascii="Arial" w:hAnsi="Arial" w:cs="Arial"/>
          <w:b/>
          <w:sz w:val="20"/>
          <w:szCs w:val="22"/>
        </w:rPr>
      </w:r>
      <w:r w:rsidR="000839F9">
        <w:rPr>
          <w:rFonts w:ascii="Arial" w:hAnsi="Arial" w:cs="Arial"/>
          <w:b/>
          <w:sz w:val="20"/>
          <w:szCs w:val="22"/>
        </w:rPr>
        <w:fldChar w:fldCharType="separate"/>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noProof/>
          <w:sz w:val="20"/>
          <w:szCs w:val="22"/>
        </w:rPr>
        <w:t> </w:t>
      </w:r>
      <w:r w:rsidR="000839F9">
        <w:rPr>
          <w:rFonts w:ascii="Arial" w:hAnsi="Arial" w:cs="Arial"/>
          <w:b/>
          <w:sz w:val="20"/>
          <w:szCs w:val="22"/>
        </w:rPr>
        <w:fldChar w:fldCharType="end"/>
      </w:r>
      <w:bookmarkEnd w:id="2"/>
    </w:p>
    <w:p w:rsidR="009B0922" w:rsidRPr="009B0922" w:rsidRDefault="009B0922"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b/>
          <w:sz w:val="20"/>
          <w:szCs w:val="22"/>
        </w:rPr>
      </w:pPr>
    </w:p>
    <w:p w:rsidR="009B0922" w:rsidRPr="009B0922" w:rsidRDefault="000839F9" w:rsidP="009B0922">
      <w:pPr>
        <w:jc w:val="both"/>
        <w:rPr>
          <w:rFonts w:ascii="Arial" w:hAnsi="Arial" w:cs="Arial"/>
          <w:b/>
          <w:sz w:val="20"/>
          <w:szCs w:val="22"/>
        </w:rPr>
      </w:pPr>
      <w:r>
        <w:rPr>
          <w:rFonts w:ascii="Arial" w:hAnsi="Arial" w:cs="Arial"/>
          <w:b/>
          <w:bCs/>
          <w:sz w:val="20"/>
          <w:szCs w:val="22"/>
        </w:rPr>
        <w:fldChar w:fldCharType="begin">
          <w:ffData>
            <w:name w:val="Text2"/>
            <w:enabled/>
            <w:calcOnExit w:val="0"/>
            <w:textInput/>
          </w:ffData>
        </w:fldChar>
      </w:r>
      <w:bookmarkStart w:id="3" w:name="Text2"/>
      <w:r>
        <w:rPr>
          <w:rFonts w:ascii="Arial" w:hAnsi="Arial" w:cs="Arial"/>
          <w:b/>
          <w:bCs/>
          <w:sz w:val="20"/>
          <w:szCs w:val="22"/>
        </w:rPr>
        <w:instrText xml:space="preserve"> FORMTEXT </w:instrText>
      </w:r>
      <w:r w:rsidRPr="000839F9">
        <w:rPr>
          <w:rFonts w:ascii="Arial" w:hAnsi="Arial" w:cs="Arial"/>
          <w:b/>
          <w:bCs/>
          <w:sz w:val="20"/>
          <w:szCs w:val="22"/>
        </w:rPr>
      </w:r>
      <w:r>
        <w:rPr>
          <w:rFonts w:ascii="Arial" w:hAnsi="Arial" w:cs="Arial"/>
          <w:b/>
          <w:bCs/>
          <w:sz w:val="20"/>
          <w:szCs w:val="22"/>
        </w:rPr>
        <w:fldChar w:fldCharType="separate"/>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sz w:val="20"/>
          <w:szCs w:val="22"/>
        </w:rPr>
        <w:fldChar w:fldCharType="end"/>
      </w:r>
      <w:bookmarkEnd w:id="3"/>
      <w:r w:rsidR="009B0922" w:rsidRPr="009B0922">
        <w:rPr>
          <w:rFonts w:ascii="Arial" w:hAnsi="Arial" w:cs="Arial"/>
          <w:b/>
          <w:bCs/>
          <w:sz w:val="20"/>
          <w:szCs w:val="22"/>
        </w:rPr>
        <w:t>,</w:t>
      </w:r>
    </w:p>
    <w:p w:rsidR="009B0922" w:rsidRPr="009B0922" w:rsidRDefault="00060B25" w:rsidP="009B0922">
      <w:pPr>
        <w:jc w:val="both"/>
        <w:rPr>
          <w:rFonts w:ascii="Arial" w:hAnsi="Arial" w:cs="Arial"/>
          <w:b/>
          <w:sz w:val="20"/>
          <w:szCs w:val="22"/>
        </w:rPr>
      </w:pPr>
      <w:r>
        <w:rPr>
          <w:rFonts w:ascii="Arial" w:hAnsi="Arial" w:cs="Arial"/>
          <w:b/>
          <w:sz w:val="20"/>
          <w:szCs w:val="22"/>
        </w:rPr>
        <w:tab/>
      </w:r>
      <w:r w:rsidR="006C47AD">
        <w:rPr>
          <w:rFonts w:ascii="Arial" w:hAnsi="Arial" w:cs="Arial"/>
          <w:b/>
          <w:sz w:val="20"/>
          <w:szCs w:val="22"/>
        </w:rPr>
        <w:t>Defendant</w:t>
      </w:r>
      <w:r w:rsidR="0013015B">
        <w:rPr>
          <w:rFonts w:ascii="Arial" w:hAnsi="Arial" w:cs="Arial"/>
          <w:b/>
          <w:sz w:val="20"/>
          <w:szCs w:val="22"/>
        </w:rPr>
        <w:t>(s)</w:t>
      </w:r>
      <w:r w:rsidR="009B0922" w:rsidRPr="009B0922">
        <w:rPr>
          <w:rFonts w:ascii="Arial" w:hAnsi="Arial" w:cs="Arial"/>
          <w:b/>
          <w:sz w:val="20"/>
          <w:szCs w:val="22"/>
        </w:rPr>
        <w:t>.</w:t>
      </w:r>
    </w:p>
    <w:p w:rsidR="009B0922" w:rsidRPr="009B0922" w:rsidRDefault="009B0922" w:rsidP="009B0922">
      <w:pPr>
        <w:jc w:val="both"/>
        <w:rPr>
          <w:rFonts w:ascii="Arial" w:hAnsi="Arial" w:cs="Arial"/>
          <w:b/>
          <w:sz w:val="20"/>
          <w:szCs w:val="22"/>
        </w:rPr>
      </w:pPr>
      <w:r w:rsidRPr="009B0922">
        <w:rPr>
          <w:rFonts w:ascii="Arial" w:hAnsi="Arial" w:cs="Arial"/>
          <w:b/>
          <w:sz w:val="20"/>
          <w:szCs w:val="22"/>
          <w:u w:val="single"/>
        </w:rPr>
        <w:t xml:space="preserve">                                                      </w:t>
      </w:r>
      <w:r w:rsidRPr="009B0922">
        <w:rPr>
          <w:rFonts w:ascii="Arial" w:hAnsi="Arial" w:cs="Arial"/>
          <w:b/>
          <w:sz w:val="20"/>
          <w:szCs w:val="22"/>
        </w:rPr>
        <w:t>/</w:t>
      </w:r>
    </w:p>
    <w:p w:rsidR="009B0922" w:rsidRPr="009B0922" w:rsidRDefault="009B0922" w:rsidP="009B0922">
      <w:pPr>
        <w:jc w:val="both"/>
        <w:rPr>
          <w:rFonts w:ascii="Arial" w:hAnsi="Arial" w:cs="Arial"/>
          <w:b/>
          <w:sz w:val="20"/>
          <w:szCs w:val="22"/>
        </w:rPr>
      </w:pPr>
    </w:p>
    <w:p w:rsidR="009B0922" w:rsidRPr="009B0922" w:rsidRDefault="009B0922" w:rsidP="009B0922">
      <w:pPr>
        <w:pStyle w:val="Heading1"/>
        <w:ind w:left="1440" w:firstLine="720"/>
        <w:rPr>
          <w:rFonts w:ascii="Arial" w:hAnsi="Arial"/>
          <w:sz w:val="20"/>
          <w:u w:val="single"/>
        </w:rPr>
      </w:pPr>
      <w:r w:rsidRPr="009B0922">
        <w:rPr>
          <w:rFonts w:ascii="Arial" w:hAnsi="Arial"/>
          <w:sz w:val="20"/>
          <w:u w:val="single"/>
        </w:rPr>
        <w:t>ORDER OF REFERRAL TO THE MAGISTRATE</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sz w:val="20"/>
          <w:szCs w:val="22"/>
        </w:rPr>
      </w:pPr>
      <w:r w:rsidRPr="009B0922">
        <w:rPr>
          <w:rFonts w:ascii="Arial" w:hAnsi="Arial" w:cs="Arial"/>
          <w:sz w:val="20"/>
          <w:szCs w:val="22"/>
        </w:rPr>
        <w:tab/>
      </w:r>
      <w:r w:rsidRPr="009B0922">
        <w:rPr>
          <w:rFonts w:ascii="Arial" w:hAnsi="Arial" w:cs="Arial"/>
          <w:b/>
          <w:sz w:val="20"/>
          <w:szCs w:val="22"/>
        </w:rPr>
        <w:t>THIS CAUSE</w:t>
      </w:r>
      <w:r w:rsidRPr="009B0922">
        <w:rPr>
          <w:rFonts w:ascii="Arial" w:hAnsi="Arial" w:cs="Arial"/>
          <w:sz w:val="20"/>
          <w:szCs w:val="22"/>
        </w:rPr>
        <w:t xml:space="preserve"> came on before the court upon the court’s own motion and the Court, being duly advised in the premises, it is:</w:t>
      </w:r>
    </w:p>
    <w:p w:rsidR="009B0922" w:rsidRPr="009B0922" w:rsidRDefault="009B0922" w:rsidP="009B0922">
      <w:pPr>
        <w:jc w:val="both"/>
        <w:rPr>
          <w:rFonts w:ascii="Arial" w:hAnsi="Arial" w:cs="Arial"/>
          <w:sz w:val="20"/>
          <w:szCs w:val="22"/>
        </w:rPr>
      </w:pPr>
    </w:p>
    <w:p w:rsidR="009B0922" w:rsidRPr="009B0922" w:rsidRDefault="009B0922" w:rsidP="009B0922">
      <w:pPr>
        <w:pStyle w:val="BodyText"/>
        <w:rPr>
          <w:sz w:val="20"/>
        </w:rPr>
      </w:pPr>
      <w:r w:rsidRPr="009B0922">
        <w:rPr>
          <w:sz w:val="20"/>
        </w:rPr>
        <w:tab/>
      </w:r>
      <w:r w:rsidRPr="009B0922">
        <w:rPr>
          <w:b/>
          <w:sz w:val="20"/>
        </w:rPr>
        <w:t>ORDERED</w:t>
      </w:r>
      <w:r w:rsidRPr="009B0922">
        <w:rPr>
          <w:sz w:val="20"/>
        </w:rPr>
        <w:t xml:space="preserve"> that this is </w:t>
      </w:r>
      <w:r w:rsidR="00946C73">
        <w:rPr>
          <w:sz w:val="20"/>
        </w:rPr>
        <w:t>referred to General Magistrate</w:t>
      </w:r>
      <w:r w:rsidRPr="009B0922">
        <w:rPr>
          <w:sz w:val="20"/>
        </w:rPr>
        <w:t xml:space="preserve"> for further </w:t>
      </w:r>
      <w:r w:rsidR="006C47AD">
        <w:rPr>
          <w:sz w:val="20"/>
        </w:rPr>
        <w:t>proceedings, pursuant to Rule 1</w:t>
      </w:r>
      <w:r w:rsidRPr="009B0922">
        <w:rPr>
          <w:sz w:val="20"/>
        </w:rPr>
        <w:t>.49</w:t>
      </w:r>
      <w:r w:rsidR="006C47AD">
        <w:rPr>
          <w:sz w:val="20"/>
        </w:rPr>
        <w:t>0(a)</w:t>
      </w:r>
      <w:r w:rsidRPr="009B0922">
        <w:rPr>
          <w:sz w:val="20"/>
        </w:rPr>
        <w:t xml:space="preserve"> of the Florida Rules of Civil Procedure and current Administrative Orders of the Court.  </w:t>
      </w:r>
      <w:r w:rsidR="006C47AD">
        <w:rPr>
          <w:sz w:val="20"/>
        </w:rPr>
        <w:t xml:space="preserve">This referral is by and with the consent of all parties, pursuant to Rule 1.490(c) </w:t>
      </w:r>
      <w:r w:rsidR="006C47AD" w:rsidRPr="009B0922">
        <w:rPr>
          <w:sz w:val="20"/>
        </w:rPr>
        <w:t>of the Florida Rules of Civil Procedure</w:t>
      </w:r>
      <w:r w:rsidRPr="009B0922">
        <w:rPr>
          <w:sz w:val="20"/>
        </w:rPr>
        <w:t xml:space="preserve">.  The Magistrate shall hold such hearings as deemed necessary and shall file, as soon as practicable, a Recommended Order of </w:t>
      </w:r>
      <w:r w:rsidR="00137F5E">
        <w:rPr>
          <w:sz w:val="20"/>
        </w:rPr>
        <w:t>the General Magistrate</w:t>
      </w:r>
      <w:r w:rsidRPr="009B0922">
        <w:rPr>
          <w:sz w:val="20"/>
        </w:rPr>
        <w:t>.</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b/>
          <w:sz w:val="20"/>
          <w:szCs w:val="22"/>
          <w:u w:val="single"/>
        </w:rPr>
      </w:pPr>
      <w:r w:rsidRPr="009B0922">
        <w:rPr>
          <w:rFonts w:ascii="Arial" w:hAnsi="Arial" w:cs="Arial"/>
          <w:sz w:val="20"/>
          <w:szCs w:val="22"/>
        </w:rPr>
        <w:tab/>
      </w:r>
      <w:r w:rsidRPr="009B0922">
        <w:rPr>
          <w:rFonts w:ascii="Arial" w:hAnsi="Arial" w:cs="Arial"/>
          <w:b/>
          <w:sz w:val="20"/>
          <w:szCs w:val="22"/>
          <w:u w:val="single"/>
        </w:rPr>
        <w:t>IF REQUIRED BY THE MAGISTRATE, THE ATTORNEYS SHALL PREPARE A RECOMMENDED ORDER OF THE MAGISTRATE.  FAILURE TO SUBMIT SAID RECOMMENDED ORDER OF THE MAGISTRATE ON A TIMELY BASIS MAY RESULT IN SANCTIONS BEING IMPOSED BY THE CIRCUIT COURT JUDGE.</w:t>
      </w:r>
    </w:p>
    <w:p w:rsidR="009B0922" w:rsidRPr="009B0922" w:rsidRDefault="009B0922" w:rsidP="009B0922">
      <w:pPr>
        <w:jc w:val="both"/>
        <w:rPr>
          <w:rFonts w:ascii="Arial" w:hAnsi="Arial" w:cs="Arial"/>
          <w:sz w:val="20"/>
          <w:szCs w:val="22"/>
          <w:u w:val="single"/>
        </w:rPr>
      </w:pPr>
    </w:p>
    <w:p w:rsidR="009B0922" w:rsidRPr="009B0922" w:rsidRDefault="009B0922" w:rsidP="009B0922">
      <w:pPr>
        <w:jc w:val="both"/>
        <w:rPr>
          <w:rFonts w:ascii="Arial" w:hAnsi="Arial" w:cs="Arial"/>
          <w:sz w:val="20"/>
          <w:szCs w:val="22"/>
        </w:rPr>
      </w:pPr>
      <w:r w:rsidRPr="009B0922">
        <w:rPr>
          <w:rFonts w:ascii="Arial" w:hAnsi="Arial" w:cs="Arial"/>
          <w:b/>
          <w:sz w:val="20"/>
          <w:szCs w:val="22"/>
        </w:rPr>
        <w:t>THIS CASE IS REFERRED TO THE MAGISTRATE</w:t>
      </w:r>
      <w:r w:rsidRPr="009B0922">
        <w:rPr>
          <w:rFonts w:ascii="Arial" w:hAnsi="Arial" w:cs="Arial"/>
          <w:sz w:val="20"/>
          <w:szCs w:val="22"/>
        </w:rPr>
        <w:t xml:space="preserve"> on the following issues:</w:t>
      </w:r>
    </w:p>
    <w:p w:rsidR="009B0922" w:rsidRPr="009B0922" w:rsidRDefault="009B0922"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sidRPr="009B0922">
        <w:rPr>
          <w:rFonts w:ascii="Arial" w:hAnsi="Arial" w:cs="Arial"/>
          <w:sz w:val="20"/>
          <w:szCs w:val="22"/>
        </w:rPr>
        <w:t>[  ]</w:t>
      </w:r>
      <w:r w:rsidRPr="009B0922">
        <w:rPr>
          <w:rFonts w:ascii="Arial" w:hAnsi="Arial" w:cs="Arial"/>
          <w:sz w:val="20"/>
          <w:szCs w:val="22"/>
        </w:rPr>
        <w:tab/>
        <w:t>Contempt (or Enforcement)</w:t>
      </w:r>
      <w:r w:rsidRPr="009B0922">
        <w:rPr>
          <w:rFonts w:ascii="Arial" w:hAnsi="Arial" w:cs="Arial"/>
          <w:sz w:val="20"/>
          <w:szCs w:val="22"/>
        </w:rPr>
        <w:tab/>
      </w:r>
      <w:r w:rsidRPr="009B0922">
        <w:rPr>
          <w:rFonts w:ascii="Arial" w:hAnsi="Arial" w:cs="Arial"/>
          <w:sz w:val="20"/>
          <w:szCs w:val="22"/>
        </w:rPr>
        <w:tab/>
      </w:r>
      <w:r w:rsidRPr="000839F9">
        <w:rPr>
          <w:rFonts w:ascii="Arial" w:hAnsi="Arial" w:cs="Arial"/>
          <w:b/>
          <w:sz w:val="20"/>
          <w:szCs w:val="22"/>
        </w:rPr>
        <w:t>[</w:t>
      </w:r>
      <w:r w:rsidR="00946C73">
        <w:rPr>
          <w:rFonts w:ascii="Arial" w:hAnsi="Arial" w:cs="Arial"/>
          <w:b/>
          <w:sz w:val="20"/>
          <w:szCs w:val="22"/>
        </w:rPr>
        <w:t xml:space="preserve"> </w:t>
      </w:r>
      <w:r w:rsidR="004619BE" w:rsidRPr="00946C73">
        <w:rPr>
          <w:rFonts w:ascii="Arial" w:hAnsi="Arial" w:cs="Arial"/>
          <w:sz w:val="20"/>
          <w:szCs w:val="22"/>
        </w:rPr>
        <w:t xml:space="preserve"> </w:t>
      </w:r>
      <w:r w:rsidRPr="00946C73">
        <w:rPr>
          <w:rFonts w:ascii="Arial" w:hAnsi="Arial" w:cs="Arial"/>
          <w:sz w:val="20"/>
          <w:szCs w:val="22"/>
        </w:rPr>
        <w:t>]</w:t>
      </w:r>
      <w:r w:rsidRPr="00946C73">
        <w:rPr>
          <w:rFonts w:ascii="Arial" w:hAnsi="Arial" w:cs="Arial"/>
          <w:sz w:val="20"/>
          <w:szCs w:val="22"/>
        </w:rPr>
        <w:tab/>
        <w:t>All Discovery Motions</w:t>
      </w:r>
    </w:p>
    <w:p w:rsidR="009B0922" w:rsidRPr="009B0922" w:rsidRDefault="009B0922" w:rsidP="006C47AD">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sidRPr="000839F9">
        <w:rPr>
          <w:rFonts w:ascii="Arial" w:hAnsi="Arial" w:cs="Arial"/>
          <w:b/>
          <w:sz w:val="20"/>
          <w:szCs w:val="22"/>
        </w:rPr>
        <w:t>[</w:t>
      </w:r>
      <w:r w:rsidR="00946C73">
        <w:rPr>
          <w:rFonts w:ascii="Arial" w:hAnsi="Arial" w:cs="Arial"/>
          <w:b/>
          <w:sz w:val="20"/>
          <w:szCs w:val="22"/>
        </w:rPr>
        <w:t xml:space="preserve"> </w:t>
      </w:r>
      <w:r w:rsidRPr="00946C73">
        <w:rPr>
          <w:rFonts w:ascii="Arial" w:hAnsi="Arial" w:cs="Arial"/>
          <w:sz w:val="20"/>
          <w:szCs w:val="22"/>
        </w:rPr>
        <w:t xml:space="preserve"> ]</w:t>
      </w:r>
      <w:r w:rsidRPr="00946C73">
        <w:rPr>
          <w:rFonts w:ascii="Arial" w:hAnsi="Arial" w:cs="Arial"/>
          <w:sz w:val="20"/>
          <w:szCs w:val="22"/>
        </w:rPr>
        <w:tab/>
        <w:t>Pretrial Conference</w:t>
      </w:r>
      <w:r w:rsidR="006C47AD">
        <w:rPr>
          <w:rFonts w:ascii="Arial" w:hAnsi="Arial" w:cs="Arial"/>
          <w:sz w:val="20"/>
          <w:szCs w:val="22"/>
        </w:rPr>
        <w:tab/>
      </w:r>
      <w:r w:rsidR="006C47AD">
        <w:rPr>
          <w:rFonts w:ascii="Arial" w:hAnsi="Arial" w:cs="Arial"/>
          <w:sz w:val="20"/>
          <w:szCs w:val="22"/>
        </w:rPr>
        <w:tab/>
      </w:r>
      <w:r w:rsidR="006C47AD">
        <w:rPr>
          <w:rFonts w:ascii="Arial" w:hAnsi="Arial" w:cs="Arial"/>
          <w:sz w:val="20"/>
          <w:szCs w:val="22"/>
        </w:rPr>
        <w:tab/>
      </w:r>
      <w:r w:rsidRPr="009B0922">
        <w:rPr>
          <w:rFonts w:ascii="Arial" w:hAnsi="Arial" w:cs="Arial"/>
          <w:sz w:val="20"/>
          <w:szCs w:val="22"/>
        </w:rPr>
        <w:t>[  ]</w:t>
      </w:r>
      <w:r w:rsidRPr="009B0922">
        <w:rPr>
          <w:rFonts w:ascii="Arial" w:hAnsi="Arial" w:cs="Arial"/>
          <w:b/>
          <w:bCs/>
          <w:sz w:val="20"/>
          <w:szCs w:val="22"/>
        </w:rPr>
        <w:tab/>
      </w:r>
      <w:r w:rsidRPr="009B0922">
        <w:rPr>
          <w:rFonts w:ascii="Arial" w:hAnsi="Arial" w:cs="Arial"/>
          <w:sz w:val="20"/>
          <w:szCs w:val="22"/>
        </w:rPr>
        <w:t>Final Hearings &amp; Counterclaim</w:t>
      </w:r>
    </w:p>
    <w:p w:rsidR="009B0922" w:rsidRPr="009B0922" w:rsidRDefault="009B0922"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sidRPr="009B0922">
        <w:rPr>
          <w:rFonts w:ascii="Arial" w:hAnsi="Arial" w:cs="Arial"/>
          <w:sz w:val="20"/>
          <w:szCs w:val="22"/>
        </w:rPr>
        <w:t>[  ]</w:t>
      </w:r>
      <w:r w:rsidRPr="009B0922">
        <w:rPr>
          <w:rFonts w:ascii="Arial" w:hAnsi="Arial" w:cs="Arial"/>
          <w:sz w:val="20"/>
          <w:szCs w:val="22"/>
        </w:rPr>
        <w:tab/>
        <w:t>Status/Case Management Conference</w:t>
      </w:r>
      <w:r w:rsidRPr="009B0922">
        <w:rPr>
          <w:rFonts w:ascii="Arial" w:hAnsi="Arial" w:cs="Arial"/>
          <w:b/>
          <w:bCs/>
          <w:sz w:val="20"/>
          <w:szCs w:val="22"/>
        </w:rPr>
        <w:tab/>
      </w:r>
      <w:r w:rsidR="006C47AD" w:rsidRPr="009B0922">
        <w:rPr>
          <w:rFonts w:ascii="Arial" w:hAnsi="Arial" w:cs="Arial"/>
          <w:sz w:val="20"/>
          <w:szCs w:val="22"/>
        </w:rPr>
        <w:t>[</w:t>
      </w:r>
      <w:r w:rsidR="006C47AD">
        <w:rPr>
          <w:rFonts w:ascii="Arial" w:hAnsi="Arial" w:cs="Arial"/>
          <w:sz w:val="20"/>
          <w:szCs w:val="22"/>
        </w:rPr>
        <w:t xml:space="preserve">  </w:t>
      </w:r>
      <w:r w:rsidR="006C47AD" w:rsidRPr="009B0922">
        <w:rPr>
          <w:rFonts w:ascii="Arial" w:hAnsi="Arial" w:cs="Arial"/>
          <w:sz w:val="20"/>
          <w:szCs w:val="22"/>
        </w:rPr>
        <w:t>]</w:t>
      </w:r>
      <w:r w:rsidR="006C47AD" w:rsidRPr="009B0922">
        <w:rPr>
          <w:rFonts w:ascii="Arial" w:hAnsi="Arial" w:cs="Arial"/>
          <w:sz w:val="20"/>
          <w:szCs w:val="22"/>
        </w:rPr>
        <w:tab/>
      </w:r>
      <w:r w:rsidR="006C47AD">
        <w:rPr>
          <w:rFonts w:ascii="Arial" w:hAnsi="Arial" w:cs="Arial"/>
          <w:sz w:val="20"/>
          <w:szCs w:val="22"/>
        </w:rPr>
        <w:t>Order to Show Cause</w:t>
      </w:r>
    </w:p>
    <w:p w:rsidR="00946C73" w:rsidRDefault="009B0922"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sidRPr="004619BE">
        <w:rPr>
          <w:rFonts w:ascii="Arial" w:hAnsi="Arial" w:cs="Arial"/>
          <w:sz w:val="20"/>
          <w:szCs w:val="22"/>
        </w:rPr>
        <w:t>[</w:t>
      </w:r>
      <w:r w:rsidR="00BE3C09">
        <w:rPr>
          <w:rFonts w:ascii="Arial" w:hAnsi="Arial" w:cs="Arial"/>
          <w:b/>
          <w:sz w:val="20"/>
          <w:szCs w:val="22"/>
        </w:rPr>
        <w:t xml:space="preserve">  </w:t>
      </w:r>
      <w:r w:rsidRPr="004619BE">
        <w:rPr>
          <w:rFonts w:ascii="Arial" w:hAnsi="Arial" w:cs="Arial"/>
          <w:sz w:val="20"/>
          <w:szCs w:val="22"/>
        </w:rPr>
        <w:t>]</w:t>
      </w:r>
      <w:r w:rsidRPr="009B0922">
        <w:rPr>
          <w:rFonts w:ascii="Arial" w:hAnsi="Arial" w:cs="Arial"/>
          <w:sz w:val="20"/>
          <w:szCs w:val="22"/>
        </w:rPr>
        <w:tab/>
        <w:t xml:space="preserve">Motion </w:t>
      </w:r>
      <w:r w:rsidR="007D034C">
        <w:rPr>
          <w:rFonts w:ascii="Arial" w:hAnsi="Arial" w:cs="Arial"/>
          <w:sz w:val="20"/>
          <w:szCs w:val="22"/>
        </w:rPr>
        <w:t>to Withdraw</w:t>
      </w:r>
      <w:r w:rsidR="007D034C">
        <w:rPr>
          <w:rFonts w:ascii="Arial" w:hAnsi="Arial" w:cs="Arial"/>
          <w:sz w:val="20"/>
          <w:szCs w:val="22"/>
        </w:rPr>
        <w:tab/>
      </w:r>
      <w:r w:rsidR="00B82805" w:rsidRPr="009B0922">
        <w:rPr>
          <w:rFonts w:ascii="Arial" w:hAnsi="Arial" w:cs="Arial"/>
          <w:sz w:val="20"/>
          <w:szCs w:val="22"/>
        </w:rPr>
        <w:tab/>
      </w:r>
      <w:r w:rsidR="00946C73">
        <w:rPr>
          <w:rFonts w:ascii="Arial" w:hAnsi="Arial" w:cs="Arial"/>
          <w:sz w:val="20"/>
          <w:szCs w:val="22"/>
        </w:rPr>
        <w:tab/>
      </w:r>
      <w:r w:rsidR="00B82805">
        <w:rPr>
          <w:rFonts w:ascii="Arial" w:hAnsi="Arial" w:cs="Arial"/>
          <w:sz w:val="20"/>
          <w:szCs w:val="22"/>
        </w:rPr>
        <w:t>[  ]</w:t>
      </w:r>
      <w:r w:rsidR="00B82805">
        <w:rPr>
          <w:rFonts w:ascii="Arial" w:hAnsi="Arial" w:cs="Arial"/>
          <w:sz w:val="20"/>
          <w:szCs w:val="22"/>
        </w:rPr>
        <w:tab/>
        <w:t>Summary Judgment</w:t>
      </w:r>
    </w:p>
    <w:p w:rsidR="00946C73" w:rsidRDefault="00946C73"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Pr>
          <w:rFonts w:ascii="Arial" w:hAnsi="Arial" w:cs="Arial"/>
          <w:sz w:val="20"/>
          <w:szCs w:val="22"/>
        </w:rPr>
        <w:t xml:space="preserve">[  ]    </w:t>
      </w:r>
      <w:r>
        <w:rPr>
          <w:rFonts w:ascii="Arial" w:hAnsi="Arial" w:cs="Arial"/>
          <w:sz w:val="20"/>
          <w:szCs w:val="22"/>
        </w:rPr>
        <w:tab/>
        <w:t>Motion to Dismiss</w:t>
      </w:r>
      <w:r>
        <w:rPr>
          <w:rFonts w:ascii="Arial" w:hAnsi="Arial" w:cs="Arial"/>
          <w:sz w:val="20"/>
          <w:szCs w:val="22"/>
        </w:rPr>
        <w:tab/>
      </w:r>
      <w:r>
        <w:rPr>
          <w:rFonts w:ascii="Arial" w:hAnsi="Arial" w:cs="Arial"/>
          <w:sz w:val="20"/>
          <w:szCs w:val="22"/>
        </w:rPr>
        <w:tab/>
      </w:r>
      <w:r>
        <w:rPr>
          <w:rFonts w:ascii="Arial" w:hAnsi="Arial" w:cs="Arial"/>
          <w:sz w:val="20"/>
          <w:szCs w:val="22"/>
        </w:rPr>
        <w:tab/>
        <w:t>[  ]</w:t>
      </w:r>
      <w:r>
        <w:rPr>
          <w:rFonts w:ascii="Arial" w:hAnsi="Arial" w:cs="Arial"/>
          <w:sz w:val="20"/>
          <w:szCs w:val="22"/>
        </w:rPr>
        <w:tab/>
        <w:t>Motion to Compel</w:t>
      </w:r>
    </w:p>
    <w:p w:rsidR="00946C73" w:rsidRDefault="00946C73"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Pr>
          <w:rFonts w:ascii="Arial" w:hAnsi="Arial" w:cs="Arial"/>
          <w:sz w:val="20"/>
          <w:szCs w:val="22"/>
        </w:rPr>
        <w:t xml:space="preserve">[  [ </w:t>
      </w:r>
      <w:r>
        <w:rPr>
          <w:rFonts w:ascii="Arial" w:hAnsi="Arial" w:cs="Arial"/>
          <w:sz w:val="20"/>
          <w:szCs w:val="22"/>
        </w:rPr>
        <w:tab/>
        <w:t>Motion to Amend</w:t>
      </w:r>
      <w:r>
        <w:rPr>
          <w:rFonts w:ascii="Arial" w:hAnsi="Arial" w:cs="Arial"/>
          <w:sz w:val="20"/>
          <w:szCs w:val="22"/>
        </w:rPr>
        <w:tab/>
      </w:r>
      <w:r>
        <w:rPr>
          <w:rFonts w:ascii="Arial" w:hAnsi="Arial" w:cs="Arial"/>
          <w:sz w:val="20"/>
          <w:szCs w:val="22"/>
        </w:rPr>
        <w:tab/>
      </w:r>
      <w:r>
        <w:rPr>
          <w:rFonts w:ascii="Arial" w:hAnsi="Arial" w:cs="Arial"/>
          <w:sz w:val="20"/>
          <w:szCs w:val="22"/>
        </w:rPr>
        <w:tab/>
        <w:t>[  ]</w:t>
      </w:r>
      <w:r>
        <w:rPr>
          <w:rFonts w:ascii="Arial" w:hAnsi="Arial" w:cs="Arial"/>
          <w:sz w:val="20"/>
          <w:szCs w:val="22"/>
        </w:rPr>
        <w:tab/>
        <w:t>OTHER:______________________</w:t>
      </w:r>
    </w:p>
    <w:p w:rsidR="009B0922" w:rsidRPr="009B0922" w:rsidRDefault="009B0922" w:rsidP="009B0922">
      <w:pPr>
        <w:tabs>
          <w:tab w:val="left" w:pos="720"/>
          <w:tab w:val="left" w:pos="1440"/>
          <w:tab w:val="left" w:pos="2160"/>
          <w:tab w:val="left" w:pos="2880"/>
          <w:tab w:val="left" w:pos="3600"/>
          <w:tab w:val="left" w:pos="4320"/>
          <w:tab w:val="left" w:pos="5040"/>
          <w:tab w:val="left" w:pos="5760"/>
        </w:tabs>
        <w:ind w:left="5760" w:hanging="5760"/>
        <w:jc w:val="both"/>
        <w:rPr>
          <w:rFonts w:ascii="Arial" w:hAnsi="Arial" w:cs="Arial"/>
          <w:sz w:val="20"/>
          <w:szCs w:val="22"/>
        </w:rPr>
      </w:pPr>
      <w:r w:rsidRPr="009B0922">
        <w:rPr>
          <w:rFonts w:ascii="Arial" w:hAnsi="Arial" w:cs="Arial"/>
          <w:sz w:val="20"/>
          <w:szCs w:val="22"/>
        </w:rPr>
        <w:tab/>
      </w:r>
    </w:p>
    <w:p w:rsidR="009B0922" w:rsidRPr="009B0922" w:rsidRDefault="009B0922" w:rsidP="009B0922">
      <w:pPr>
        <w:pStyle w:val="BodyText"/>
        <w:rPr>
          <w:b/>
          <w:sz w:val="20"/>
        </w:rPr>
      </w:pPr>
      <w:r w:rsidRPr="009B0922">
        <w:rPr>
          <w:b/>
          <w:sz w:val="20"/>
        </w:rPr>
        <w:t>AND ANY OTHER MATTER RELATED THERETO.</w:t>
      </w:r>
    </w:p>
    <w:p w:rsidR="009B0922" w:rsidRPr="009B0922" w:rsidRDefault="009B0922" w:rsidP="009B0922">
      <w:pPr>
        <w:ind w:firstLine="720"/>
        <w:jc w:val="both"/>
        <w:rPr>
          <w:rFonts w:ascii="Arial" w:hAnsi="Arial" w:cs="Arial"/>
          <w:b/>
          <w:sz w:val="20"/>
          <w:szCs w:val="22"/>
        </w:rPr>
      </w:pPr>
    </w:p>
    <w:p w:rsidR="00946C73" w:rsidRDefault="009B0922" w:rsidP="00946C73">
      <w:pPr>
        <w:jc w:val="both"/>
        <w:rPr>
          <w:rFonts w:ascii="Arial" w:hAnsi="Arial" w:cs="Arial"/>
          <w:b/>
          <w:bCs/>
          <w:sz w:val="22"/>
          <w:szCs w:val="22"/>
        </w:rPr>
      </w:pPr>
      <w:r w:rsidRPr="009B0922">
        <w:rPr>
          <w:rFonts w:ascii="Arial" w:hAnsi="Arial" w:cs="Arial"/>
          <w:sz w:val="20"/>
          <w:szCs w:val="22"/>
        </w:rPr>
        <w:tab/>
      </w:r>
      <w:r w:rsidRPr="009B0922">
        <w:rPr>
          <w:rFonts w:ascii="Arial" w:hAnsi="Arial" w:cs="Arial"/>
          <w:b/>
          <w:sz w:val="20"/>
          <w:szCs w:val="22"/>
        </w:rPr>
        <w:t>IT IS FURTHER ORDERED</w:t>
      </w:r>
      <w:r w:rsidRPr="009B0922">
        <w:rPr>
          <w:rFonts w:ascii="Arial" w:hAnsi="Arial" w:cs="Arial"/>
          <w:sz w:val="20"/>
          <w:szCs w:val="22"/>
        </w:rPr>
        <w:t xml:space="preserve"> that the above matter(s) and responses are referred to Magistrate </w:t>
      </w:r>
      <w:r w:rsidR="00946C73">
        <w:rPr>
          <w:rFonts w:ascii="Arial" w:hAnsi="Arial" w:cs="Arial"/>
          <w:sz w:val="20"/>
          <w:szCs w:val="22"/>
        </w:rPr>
        <w:tab/>
      </w:r>
      <w:r w:rsidR="00946C73">
        <w:rPr>
          <w:rFonts w:ascii="Arial" w:hAnsi="Arial" w:cs="Arial"/>
          <w:sz w:val="22"/>
          <w:szCs w:val="22"/>
        </w:rPr>
        <w:fldChar w:fldCharType="begin">
          <w:ffData>
            <w:name w:val=""/>
            <w:enabled/>
            <w:calcOnExit w:val="0"/>
            <w:checkBox>
              <w:sizeAuto/>
              <w:default w:val="0"/>
            </w:checkBox>
          </w:ffData>
        </w:fldChar>
      </w:r>
      <w:r w:rsidR="00946C73">
        <w:rPr>
          <w:rFonts w:ascii="Arial" w:hAnsi="Arial" w:cs="Arial"/>
          <w:sz w:val="22"/>
          <w:szCs w:val="22"/>
        </w:rPr>
        <w:instrText xml:space="preserve"> FORMCHECKBOX </w:instrText>
      </w:r>
      <w:r w:rsidR="00946C73" w:rsidRPr="00CF4E6A">
        <w:rPr>
          <w:rFonts w:ascii="Arial" w:hAnsi="Arial" w:cs="Arial"/>
          <w:sz w:val="22"/>
          <w:szCs w:val="22"/>
        </w:rPr>
      </w:r>
      <w:r w:rsidR="00946C73">
        <w:rPr>
          <w:rFonts w:ascii="Arial" w:hAnsi="Arial" w:cs="Arial"/>
          <w:sz w:val="22"/>
          <w:szCs w:val="22"/>
        </w:rPr>
        <w:fldChar w:fldCharType="end"/>
      </w:r>
      <w:r w:rsidR="00946C73">
        <w:rPr>
          <w:rFonts w:ascii="Arial" w:hAnsi="Arial" w:cs="Arial"/>
          <w:sz w:val="22"/>
          <w:szCs w:val="22"/>
        </w:rPr>
        <w:tab/>
      </w:r>
      <w:r w:rsidR="00C7694A">
        <w:rPr>
          <w:rFonts w:ascii="Arial" w:hAnsi="Arial" w:cs="Arial"/>
          <w:b/>
          <w:bCs/>
          <w:sz w:val="22"/>
          <w:szCs w:val="22"/>
        </w:rPr>
        <w:t>David C. Friedman</w:t>
      </w:r>
    </w:p>
    <w:p w:rsidR="00946C73" w:rsidRPr="00200CAA" w:rsidRDefault="00200CAA" w:rsidP="009B0922">
      <w:pPr>
        <w:jc w:val="both"/>
        <w:rPr>
          <w:rFonts w:ascii="Arial" w:hAnsi="Arial" w:cs="Arial"/>
          <w:b/>
          <w:sz w:val="20"/>
          <w:szCs w:val="22"/>
        </w:rPr>
      </w:pPr>
      <w:r>
        <w:rPr>
          <w:rFonts w:ascii="Arial" w:hAnsi="Arial" w:cs="Arial"/>
          <w:sz w:val="20"/>
          <w:szCs w:val="22"/>
        </w:rPr>
        <w:tab/>
      </w:r>
      <w:r>
        <w:rPr>
          <w:rFonts w:ascii="Arial" w:hAnsi="Arial" w:cs="Arial"/>
          <w:sz w:val="20"/>
          <w:szCs w:val="22"/>
        </w:rPr>
        <w:tab/>
      </w:r>
    </w:p>
    <w:p w:rsidR="009B0922" w:rsidRPr="009B0922" w:rsidRDefault="009B0922" w:rsidP="009B0922">
      <w:pPr>
        <w:jc w:val="both"/>
        <w:rPr>
          <w:rFonts w:ascii="Arial" w:hAnsi="Arial" w:cs="Arial"/>
          <w:sz w:val="20"/>
          <w:szCs w:val="22"/>
        </w:rPr>
      </w:pPr>
      <w:r w:rsidRPr="009B0922">
        <w:rPr>
          <w:sz w:val="20"/>
        </w:rPr>
        <w:t xml:space="preserve"> </w:t>
      </w:r>
      <w:r w:rsidRPr="009B0922">
        <w:rPr>
          <w:rFonts w:ascii="Arial" w:hAnsi="Arial" w:cs="Arial"/>
          <w:sz w:val="20"/>
          <w:szCs w:val="22"/>
        </w:rPr>
        <w:t>for further proceedings, pursuant to Rule 1.490</w:t>
      </w:r>
      <w:r w:rsidR="006C47AD">
        <w:rPr>
          <w:rFonts w:ascii="Arial" w:hAnsi="Arial" w:cs="Arial"/>
          <w:sz w:val="20"/>
          <w:szCs w:val="22"/>
        </w:rPr>
        <w:t>(a)</w:t>
      </w:r>
      <w:r w:rsidRPr="009B0922">
        <w:rPr>
          <w:rFonts w:ascii="Arial" w:hAnsi="Arial" w:cs="Arial"/>
          <w:sz w:val="20"/>
          <w:szCs w:val="22"/>
        </w:rPr>
        <w:t xml:space="preserve"> of the Florida Rules of </w:t>
      </w:r>
      <w:r w:rsidR="006C47AD">
        <w:rPr>
          <w:rFonts w:ascii="Arial" w:hAnsi="Arial" w:cs="Arial"/>
          <w:sz w:val="20"/>
          <w:szCs w:val="22"/>
        </w:rPr>
        <w:t xml:space="preserve">Civil </w:t>
      </w:r>
      <w:r w:rsidRPr="009B0922">
        <w:rPr>
          <w:rFonts w:ascii="Arial" w:hAnsi="Arial" w:cs="Arial"/>
          <w:sz w:val="20"/>
          <w:szCs w:val="22"/>
        </w:rPr>
        <w:t>Procedure and current administrative orders of the court.  The Magistrate is authorized to administer oaths and conduct hearings which may include taking of evidence and shall file a report and recommendations that contain findings of fact, conclusions of law, and the name of the court reporter, if any.</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sz w:val="20"/>
          <w:szCs w:val="22"/>
        </w:rPr>
      </w:pPr>
      <w:r w:rsidRPr="009B0922">
        <w:rPr>
          <w:rFonts w:ascii="Arial" w:hAnsi="Arial" w:cs="Arial"/>
          <w:sz w:val="20"/>
          <w:szCs w:val="22"/>
        </w:rPr>
        <w:tab/>
        <w:t>A time and place shall be assigned for the proceedings as soon as reasonably possible after this referral is made and notice shall be given to each of the parties either by the Magistrate or one or more of the parties.</w:t>
      </w:r>
    </w:p>
    <w:p w:rsidR="009B0922" w:rsidRPr="009B0922" w:rsidRDefault="009B0922" w:rsidP="009B0922">
      <w:pPr>
        <w:jc w:val="both"/>
        <w:rPr>
          <w:rFonts w:ascii="Arial" w:hAnsi="Arial" w:cs="Arial"/>
          <w:sz w:val="20"/>
          <w:szCs w:val="22"/>
        </w:rPr>
      </w:pPr>
    </w:p>
    <w:p w:rsidR="00946C73" w:rsidRDefault="00946C73" w:rsidP="009B0922">
      <w:pPr>
        <w:jc w:val="both"/>
        <w:rPr>
          <w:rFonts w:ascii="Arial" w:hAnsi="Arial" w:cs="Arial"/>
          <w:sz w:val="20"/>
          <w:szCs w:val="22"/>
        </w:rPr>
      </w:pPr>
    </w:p>
    <w:p w:rsidR="009B0922" w:rsidRPr="009B0922" w:rsidRDefault="009B0922" w:rsidP="009B0922">
      <w:pPr>
        <w:jc w:val="both"/>
        <w:rPr>
          <w:rFonts w:ascii="Arial" w:hAnsi="Arial" w:cs="Arial"/>
          <w:b/>
          <w:sz w:val="20"/>
          <w:szCs w:val="22"/>
        </w:rPr>
      </w:pPr>
      <w:r w:rsidRPr="009B0922">
        <w:rPr>
          <w:rFonts w:ascii="Arial" w:hAnsi="Arial" w:cs="Arial"/>
          <w:sz w:val="20"/>
          <w:szCs w:val="22"/>
        </w:rPr>
        <w:tab/>
      </w:r>
      <w:r w:rsidRPr="009B0922">
        <w:rPr>
          <w:rFonts w:ascii="Arial" w:hAnsi="Arial" w:cs="Arial"/>
          <w:b/>
          <w:sz w:val="20"/>
          <w:szCs w:val="22"/>
        </w:rPr>
        <w:t xml:space="preserve">A REFERRAL TO A MAGISTRATE REQUIRES THE CONSENT OF ALL PARTIES.  YOU ARE ENTITLED TO HAVE THIS MATTER HEARD BY A JUDGE.  IF YOU DO NOT </w:t>
      </w:r>
      <w:r w:rsidRPr="009B0922">
        <w:rPr>
          <w:rFonts w:ascii="Arial" w:hAnsi="Arial" w:cs="Arial"/>
          <w:b/>
          <w:sz w:val="20"/>
          <w:szCs w:val="22"/>
        </w:rPr>
        <w:lastRenderedPageBreak/>
        <w:t xml:space="preserve">WANT TO HAVE THIS MATTER HEARD BY THE MAGISTRATE, YOU MUST FILE A WRITTEN OBJECTION TO THE REFERRAL </w:t>
      </w:r>
      <w:r w:rsidR="006C47AD">
        <w:rPr>
          <w:rFonts w:ascii="Arial" w:hAnsi="Arial" w:cs="Arial"/>
          <w:b/>
          <w:sz w:val="20"/>
          <w:szCs w:val="22"/>
        </w:rPr>
        <w:t>PRIOR TO COMMENCEMENT OF THE HEARING</w:t>
      </w:r>
      <w:r w:rsidRPr="009B0922">
        <w:rPr>
          <w:rFonts w:ascii="Arial" w:hAnsi="Arial" w:cs="Arial"/>
          <w:b/>
          <w:sz w:val="20"/>
          <w:szCs w:val="22"/>
        </w:rPr>
        <w:t>.  FAILURE TO FILE A WRITTEN OBJECTION IS DEEMED TO BE A CONSENT TO THE REFERRAL.</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sz w:val="20"/>
          <w:szCs w:val="22"/>
        </w:rPr>
      </w:pPr>
      <w:r w:rsidRPr="009B0922">
        <w:rPr>
          <w:rFonts w:ascii="Arial" w:hAnsi="Arial" w:cs="Arial"/>
          <w:sz w:val="20"/>
          <w:szCs w:val="22"/>
        </w:rPr>
        <w:tab/>
        <w:t>If either party files a timely objection, this matter shall be returned to the undersigned judge with a notice stating the amount of time needed for hearing.</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b/>
          <w:sz w:val="20"/>
          <w:szCs w:val="22"/>
        </w:rPr>
      </w:pPr>
      <w:r w:rsidRPr="009B0922">
        <w:rPr>
          <w:rFonts w:ascii="Arial" w:hAnsi="Arial" w:cs="Arial"/>
          <w:sz w:val="20"/>
          <w:szCs w:val="22"/>
        </w:rPr>
        <w:tab/>
      </w:r>
      <w:r w:rsidRPr="009B0922">
        <w:rPr>
          <w:rFonts w:ascii="Arial" w:hAnsi="Arial" w:cs="Arial"/>
          <w:b/>
          <w:sz w:val="20"/>
          <w:szCs w:val="22"/>
        </w:rPr>
        <w:t>IF REQUIRED BY A MAGISTRATE THE ATTORNEYS SHALL PREPARE A PROPOSED REPORT.  FAILURE TO SUBMIT SAID PROPOSED REPORT ON A TIMELY BASIS MAY RESULT IN SANCTIONS BEING IMPOSED BY THE CIRCUIT COURT JUDGE.</w:t>
      </w:r>
    </w:p>
    <w:p w:rsidR="009B0922" w:rsidRPr="009B0922" w:rsidRDefault="009B0922" w:rsidP="009B0922">
      <w:pPr>
        <w:jc w:val="both"/>
        <w:rPr>
          <w:rFonts w:ascii="Arial" w:hAnsi="Arial" w:cs="Arial"/>
          <w:b/>
          <w:sz w:val="20"/>
          <w:szCs w:val="22"/>
        </w:rPr>
      </w:pPr>
    </w:p>
    <w:p w:rsidR="009B0922" w:rsidRPr="009B0922" w:rsidRDefault="009B0922" w:rsidP="009B0922">
      <w:pPr>
        <w:jc w:val="both"/>
        <w:rPr>
          <w:rFonts w:ascii="Arial" w:hAnsi="Arial" w:cs="Arial"/>
          <w:sz w:val="20"/>
          <w:szCs w:val="22"/>
        </w:rPr>
      </w:pPr>
      <w:r w:rsidRPr="009B0922">
        <w:rPr>
          <w:rFonts w:ascii="Arial" w:hAnsi="Arial" w:cs="Arial"/>
          <w:b/>
          <w:sz w:val="20"/>
          <w:szCs w:val="22"/>
        </w:rPr>
        <w:tab/>
        <w:t>REVIEW OF THE REPORT AND RECOMMENDATION MADE BY THE  MAGISTRATE SHALL BE BY EXCEPTIONS AS PROVIDED IN RULE 1.490(</w:t>
      </w:r>
      <w:r w:rsidR="006C47AD">
        <w:rPr>
          <w:rFonts w:ascii="Arial" w:hAnsi="Arial" w:cs="Arial"/>
          <w:b/>
          <w:sz w:val="20"/>
          <w:szCs w:val="22"/>
        </w:rPr>
        <w:t>h</w:t>
      </w:r>
      <w:r w:rsidRPr="009B0922">
        <w:rPr>
          <w:rFonts w:ascii="Arial" w:hAnsi="Arial" w:cs="Arial"/>
          <w:b/>
          <w:sz w:val="20"/>
          <w:szCs w:val="22"/>
        </w:rPr>
        <w:t xml:space="preserve">) </w:t>
      </w:r>
      <w:smartTag w:uri="urn:schemas-microsoft-com:office:smarttags" w:element="place">
        <w:smartTag w:uri="urn:schemas-microsoft-com:office:smarttags" w:element="State">
          <w:r w:rsidRPr="009B0922">
            <w:rPr>
              <w:rFonts w:ascii="Arial" w:hAnsi="Arial" w:cs="Arial"/>
              <w:b/>
              <w:sz w:val="20"/>
              <w:szCs w:val="22"/>
            </w:rPr>
            <w:t>FLORIDA</w:t>
          </w:r>
        </w:smartTag>
      </w:smartTag>
      <w:r w:rsidRPr="009B0922">
        <w:rPr>
          <w:rFonts w:ascii="Arial" w:hAnsi="Arial" w:cs="Arial"/>
          <w:b/>
          <w:sz w:val="20"/>
          <w:szCs w:val="22"/>
        </w:rPr>
        <w:t xml:space="preserve"> RULES OF </w:t>
      </w:r>
      <w:r w:rsidR="006C47AD">
        <w:rPr>
          <w:rFonts w:ascii="Arial" w:hAnsi="Arial" w:cs="Arial"/>
          <w:b/>
          <w:sz w:val="20"/>
          <w:szCs w:val="22"/>
        </w:rPr>
        <w:t xml:space="preserve">CIVIL </w:t>
      </w:r>
      <w:r w:rsidRPr="009B0922">
        <w:rPr>
          <w:rFonts w:ascii="Arial" w:hAnsi="Arial" w:cs="Arial"/>
          <w:b/>
          <w:sz w:val="20"/>
          <w:szCs w:val="22"/>
        </w:rPr>
        <w:t>PROCEDURE.  A RECORD, WHICH INCLUDES A TRANSCRIPT, MAY BE REQUIRED TO SUPPORT EXCEPTIONS.</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sz w:val="20"/>
          <w:szCs w:val="22"/>
        </w:rPr>
      </w:pPr>
      <w:r w:rsidRPr="009B0922">
        <w:rPr>
          <w:rFonts w:ascii="Arial" w:hAnsi="Arial" w:cs="Arial"/>
          <w:sz w:val="20"/>
          <w:szCs w:val="22"/>
        </w:rPr>
        <w:tab/>
      </w:r>
      <w:r w:rsidRPr="001A0085">
        <w:rPr>
          <w:rFonts w:ascii="Arial" w:hAnsi="Arial" w:cs="Arial"/>
          <w:b/>
          <w:sz w:val="20"/>
          <w:szCs w:val="22"/>
        </w:rPr>
        <w:t>YOU ARE ADVISED THAT IN THIS CIRCUIT</w:t>
      </w:r>
      <w:r w:rsidRPr="009B0922">
        <w:rPr>
          <w:rFonts w:ascii="Arial" w:hAnsi="Arial" w:cs="Arial"/>
          <w:sz w:val="20"/>
          <w:szCs w:val="22"/>
        </w:rPr>
        <w:t xml:space="preserve"> electronic recording </w:t>
      </w:r>
      <w:r w:rsidRPr="006C47AD">
        <w:rPr>
          <w:rFonts w:ascii="Arial" w:hAnsi="Arial" w:cs="Arial"/>
          <w:b/>
          <w:sz w:val="20"/>
          <w:szCs w:val="22"/>
          <w:u w:val="single"/>
        </w:rPr>
        <w:t>is</w:t>
      </w:r>
      <w:r w:rsidR="006C47AD" w:rsidRPr="006C47AD">
        <w:rPr>
          <w:rFonts w:ascii="Arial" w:hAnsi="Arial" w:cs="Arial"/>
          <w:b/>
          <w:sz w:val="20"/>
          <w:szCs w:val="22"/>
          <w:u w:val="single"/>
        </w:rPr>
        <w:t xml:space="preserve"> not</w:t>
      </w:r>
      <w:r w:rsidRPr="006C47AD">
        <w:rPr>
          <w:rFonts w:ascii="Arial" w:hAnsi="Arial" w:cs="Arial"/>
          <w:b/>
          <w:sz w:val="20"/>
          <w:szCs w:val="22"/>
        </w:rPr>
        <w:t xml:space="preserve"> </w:t>
      </w:r>
      <w:r w:rsidRPr="009B0922">
        <w:rPr>
          <w:rFonts w:ascii="Arial" w:hAnsi="Arial" w:cs="Arial"/>
          <w:sz w:val="20"/>
          <w:szCs w:val="22"/>
        </w:rPr>
        <w:t>provided by the court.  A party may provide a court reporter at that party’s expense.</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b/>
          <w:sz w:val="20"/>
          <w:szCs w:val="22"/>
        </w:rPr>
      </w:pPr>
      <w:r w:rsidRPr="009B0922">
        <w:rPr>
          <w:rFonts w:ascii="Arial" w:hAnsi="Arial" w:cs="Arial"/>
          <w:sz w:val="20"/>
          <w:szCs w:val="22"/>
        </w:rPr>
        <w:tab/>
      </w:r>
      <w:r w:rsidRPr="009B0922">
        <w:rPr>
          <w:rFonts w:ascii="Arial" w:hAnsi="Arial" w:cs="Arial"/>
          <w:b/>
          <w:sz w:val="20"/>
          <w:szCs w:val="22"/>
        </w:rPr>
        <w:t>SHOULD YOU WISH TO SEEK REVIEW OF THE REPORT AND RECOMMENDATION MADE BY THE MAGISTRATE, YOU MUST FILE EXCEP</w:t>
      </w:r>
      <w:r w:rsidR="006C47AD">
        <w:rPr>
          <w:rFonts w:ascii="Arial" w:hAnsi="Arial" w:cs="Arial"/>
          <w:b/>
          <w:sz w:val="20"/>
          <w:szCs w:val="22"/>
        </w:rPr>
        <w:t>TIONS IN ACCORDANCE WITH RULE 1.490(H</w:t>
      </w:r>
      <w:r w:rsidRPr="009B0922">
        <w:rPr>
          <w:rFonts w:ascii="Arial" w:hAnsi="Arial" w:cs="Arial"/>
          <w:b/>
          <w:sz w:val="20"/>
          <w:szCs w:val="22"/>
        </w:rPr>
        <w:t xml:space="preserve">), </w:t>
      </w:r>
      <w:smartTag w:uri="urn:schemas-microsoft-com:office:smarttags" w:element="place">
        <w:smartTag w:uri="urn:schemas-microsoft-com:office:smarttags" w:element="State">
          <w:r w:rsidRPr="009B0922">
            <w:rPr>
              <w:rFonts w:ascii="Arial" w:hAnsi="Arial" w:cs="Arial"/>
              <w:b/>
              <w:sz w:val="20"/>
              <w:szCs w:val="22"/>
            </w:rPr>
            <w:t>FLORIDA</w:t>
          </w:r>
        </w:smartTag>
      </w:smartTag>
      <w:r w:rsidRPr="009B0922">
        <w:rPr>
          <w:rFonts w:ascii="Arial" w:hAnsi="Arial" w:cs="Arial"/>
          <w:b/>
          <w:sz w:val="20"/>
          <w:szCs w:val="22"/>
        </w:rPr>
        <w:t xml:space="preserve"> RULES OF </w:t>
      </w:r>
      <w:r w:rsidR="006C47AD">
        <w:rPr>
          <w:rFonts w:ascii="Arial" w:hAnsi="Arial" w:cs="Arial"/>
          <w:b/>
          <w:sz w:val="20"/>
          <w:szCs w:val="22"/>
        </w:rPr>
        <w:t xml:space="preserve">CIVIL </w:t>
      </w:r>
      <w:r w:rsidRPr="009B0922">
        <w:rPr>
          <w:rFonts w:ascii="Arial" w:hAnsi="Arial" w:cs="Arial"/>
          <w:b/>
          <w:sz w:val="20"/>
          <w:szCs w:val="22"/>
        </w:rPr>
        <w:t>PROCEDURE.  YOU WILL BE REQUIRED TO PROVIDE THE COURT WITH A RECORD SUFFICIENT TO SUPPORT YOUR EXCEPTIONS OR YOUR EXCEPTIONS WILL BE DENIED.  A RECORD ORDINARILY INCLUDES A WRITTEN TRANSCRIPT OF ALL RELEVANT PROCEEDINGS.  THE PERSON SEEKING A REVIEW MUST HAVE THE TRANSCRIPT PREPARED IF NECESSARY FOR THE COURT’S REVIEW.</w:t>
      </w:r>
    </w:p>
    <w:p w:rsidR="009B0922" w:rsidRPr="009B0922" w:rsidRDefault="009B0922" w:rsidP="009B0922">
      <w:pPr>
        <w:jc w:val="both"/>
        <w:rPr>
          <w:rFonts w:ascii="Arial" w:hAnsi="Arial" w:cs="Arial"/>
          <w:sz w:val="20"/>
          <w:szCs w:val="22"/>
        </w:rPr>
      </w:pPr>
    </w:p>
    <w:p w:rsidR="009B0922" w:rsidRPr="009B0922" w:rsidRDefault="009B0922" w:rsidP="009B0922">
      <w:pPr>
        <w:jc w:val="both"/>
        <w:rPr>
          <w:rFonts w:ascii="Arial" w:hAnsi="Arial" w:cs="Arial"/>
          <w:sz w:val="20"/>
          <w:szCs w:val="22"/>
        </w:rPr>
      </w:pPr>
      <w:r w:rsidRPr="009B0922">
        <w:rPr>
          <w:rFonts w:ascii="Arial" w:hAnsi="Arial" w:cs="Arial"/>
          <w:sz w:val="20"/>
          <w:szCs w:val="22"/>
        </w:rPr>
        <w:tab/>
        <w:t xml:space="preserve">After conclusion of the proceedings, if exceptions to the Magistrate’s Report are filed, </w:t>
      </w:r>
      <w:r w:rsidRPr="009B0922">
        <w:rPr>
          <w:rFonts w:ascii="Arial" w:hAnsi="Arial" w:cs="Arial"/>
          <w:b/>
          <w:sz w:val="20"/>
          <w:szCs w:val="22"/>
        </w:rPr>
        <w:t>A COPY OF SAME SHALL BE CONTEMPORANEOUSLY SUBMITTED TO THE MAGISTRATE</w:t>
      </w:r>
      <w:r w:rsidRPr="009B0922">
        <w:rPr>
          <w:rFonts w:ascii="Arial" w:hAnsi="Arial" w:cs="Arial"/>
          <w:sz w:val="20"/>
          <w:szCs w:val="22"/>
        </w:rPr>
        <w:t xml:space="preserve"> and the Magistrate shall have reserved jurisdiction to conduct such re-hearing as the Magistrate determines appropriate.  Such reservation shall not restrict the jurisdiction of the circuit court to proceed on the exceptions.</w:t>
      </w:r>
    </w:p>
    <w:p w:rsidR="009B0922" w:rsidRPr="009B0922" w:rsidRDefault="009B0922" w:rsidP="009B0922">
      <w:pPr>
        <w:rPr>
          <w:rFonts w:ascii="Arial" w:hAnsi="Arial" w:cs="Arial"/>
          <w:sz w:val="20"/>
          <w:szCs w:val="22"/>
        </w:rPr>
      </w:pPr>
    </w:p>
    <w:p w:rsidR="009B0922" w:rsidRPr="009B0922" w:rsidRDefault="009B0922" w:rsidP="009B0922">
      <w:pPr>
        <w:rPr>
          <w:rFonts w:ascii="Arial" w:hAnsi="Arial" w:cs="Arial"/>
          <w:sz w:val="20"/>
          <w:szCs w:val="22"/>
        </w:rPr>
      </w:pPr>
      <w:r w:rsidRPr="009B0922">
        <w:rPr>
          <w:rFonts w:ascii="Arial" w:hAnsi="Arial" w:cs="Arial"/>
          <w:sz w:val="20"/>
          <w:szCs w:val="22"/>
        </w:rPr>
        <w:tab/>
      </w:r>
      <w:r w:rsidRPr="009B0922">
        <w:rPr>
          <w:rFonts w:ascii="Arial" w:hAnsi="Arial" w:cs="Arial"/>
          <w:b/>
          <w:sz w:val="20"/>
          <w:szCs w:val="22"/>
        </w:rPr>
        <w:t>DONE AND ORDERED</w:t>
      </w:r>
      <w:r w:rsidRPr="009B0922">
        <w:rPr>
          <w:rFonts w:ascii="Arial" w:hAnsi="Arial" w:cs="Arial"/>
          <w:sz w:val="20"/>
          <w:szCs w:val="22"/>
        </w:rPr>
        <w:t xml:space="preserve"> in Collier County, Florida this </w:t>
      </w:r>
      <w:r w:rsidRPr="009B0922">
        <w:rPr>
          <w:rFonts w:ascii="Arial" w:hAnsi="Arial" w:cs="Arial"/>
          <w:sz w:val="20"/>
          <w:szCs w:val="22"/>
          <w:u w:val="single"/>
        </w:rPr>
        <w:t xml:space="preserve">             </w:t>
      </w:r>
      <w:r w:rsidRPr="009B0922">
        <w:rPr>
          <w:rFonts w:ascii="Arial" w:hAnsi="Arial" w:cs="Arial"/>
          <w:sz w:val="20"/>
          <w:szCs w:val="22"/>
        </w:rPr>
        <w:t xml:space="preserve"> day of</w:t>
      </w:r>
      <w:r w:rsidR="000839F9">
        <w:rPr>
          <w:rFonts w:ascii="Arial" w:hAnsi="Arial" w:cs="Arial"/>
          <w:sz w:val="20"/>
          <w:szCs w:val="22"/>
        </w:rPr>
        <w:t xml:space="preserve"> </w:t>
      </w:r>
      <w:r w:rsidR="000839F9">
        <w:rPr>
          <w:rFonts w:ascii="Arial" w:hAnsi="Arial" w:cs="Arial"/>
          <w:b/>
          <w:sz w:val="20"/>
          <w:szCs w:val="22"/>
          <w:u w:val="single"/>
        </w:rPr>
        <w:fldChar w:fldCharType="begin">
          <w:ffData>
            <w:name w:val="Text5"/>
            <w:enabled/>
            <w:calcOnExit w:val="0"/>
            <w:textInput/>
          </w:ffData>
        </w:fldChar>
      </w:r>
      <w:bookmarkStart w:id="4" w:name="Text5"/>
      <w:r w:rsidR="000839F9">
        <w:rPr>
          <w:rFonts w:ascii="Arial" w:hAnsi="Arial" w:cs="Arial"/>
          <w:b/>
          <w:sz w:val="20"/>
          <w:szCs w:val="22"/>
          <w:u w:val="single"/>
        </w:rPr>
        <w:instrText xml:space="preserve"> FORMTEXT </w:instrText>
      </w:r>
      <w:r w:rsidR="000839F9" w:rsidRPr="000839F9">
        <w:rPr>
          <w:rFonts w:ascii="Arial" w:hAnsi="Arial" w:cs="Arial"/>
          <w:b/>
          <w:sz w:val="20"/>
          <w:szCs w:val="22"/>
          <w:u w:val="single"/>
        </w:rPr>
      </w:r>
      <w:r w:rsidR="000839F9">
        <w:rPr>
          <w:rFonts w:ascii="Arial" w:hAnsi="Arial" w:cs="Arial"/>
          <w:b/>
          <w:sz w:val="20"/>
          <w:szCs w:val="22"/>
          <w:u w:val="single"/>
        </w:rPr>
        <w:fldChar w:fldCharType="separate"/>
      </w:r>
      <w:r w:rsidR="000839F9">
        <w:rPr>
          <w:rFonts w:ascii="Arial" w:hAnsi="Arial" w:cs="Arial"/>
          <w:b/>
          <w:noProof/>
          <w:sz w:val="20"/>
          <w:szCs w:val="22"/>
          <w:u w:val="single"/>
        </w:rPr>
        <w:t> </w:t>
      </w:r>
      <w:r w:rsidR="000839F9">
        <w:rPr>
          <w:rFonts w:ascii="Arial" w:hAnsi="Arial" w:cs="Arial"/>
          <w:b/>
          <w:noProof/>
          <w:sz w:val="20"/>
          <w:szCs w:val="22"/>
          <w:u w:val="single"/>
        </w:rPr>
        <w:t> </w:t>
      </w:r>
      <w:r w:rsidR="000839F9">
        <w:rPr>
          <w:rFonts w:ascii="Arial" w:hAnsi="Arial" w:cs="Arial"/>
          <w:b/>
          <w:noProof/>
          <w:sz w:val="20"/>
          <w:szCs w:val="22"/>
          <w:u w:val="single"/>
        </w:rPr>
        <w:t> </w:t>
      </w:r>
      <w:r w:rsidR="000839F9">
        <w:rPr>
          <w:rFonts w:ascii="Arial" w:hAnsi="Arial" w:cs="Arial"/>
          <w:b/>
          <w:noProof/>
          <w:sz w:val="20"/>
          <w:szCs w:val="22"/>
          <w:u w:val="single"/>
        </w:rPr>
        <w:t> </w:t>
      </w:r>
      <w:r w:rsidR="000839F9">
        <w:rPr>
          <w:rFonts w:ascii="Arial" w:hAnsi="Arial" w:cs="Arial"/>
          <w:b/>
          <w:noProof/>
          <w:sz w:val="20"/>
          <w:szCs w:val="22"/>
          <w:u w:val="single"/>
        </w:rPr>
        <w:t> </w:t>
      </w:r>
      <w:r w:rsidR="000839F9">
        <w:rPr>
          <w:rFonts w:ascii="Arial" w:hAnsi="Arial" w:cs="Arial"/>
          <w:b/>
          <w:sz w:val="20"/>
          <w:szCs w:val="22"/>
          <w:u w:val="single"/>
        </w:rPr>
        <w:fldChar w:fldCharType="end"/>
      </w:r>
      <w:bookmarkEnd w:id="4"/>
      <w:r w:rsidR="00F963E8">
        <w:rPr>
          <w:rFonts w:ascii="Arial" w:hAnsi="Arial" w:cs="Arial"/>
          <w:sz w:val="20"/>
          <w:szCs w:val="22"/>
        </w:rPr>
        <w:t>, 20</w:t>
      </w:r>
      <w:r w:rsidR="007A1A17">
        <w:rPr>
          <w:rFonts w:ascii="Arial" w:hAnsi="Arial" w:cs="Arial"/>
          <w:sz w:val="20"/>
          <w:szCs w:val="22"/>
        </w:rPr>
        <w:t>1</w:t>
      </w:r>
      <w:r w:rsidR="002D6D35">
        <w:rPr>
          <w:rFonts w:ascii="Arial" w:hAnsi="Arial" w:cs="Arial"/>
          <w:sz w:val="20"/>
          <w:szCs w:val="22"/>
        </w:rPr>
        <w:t>2</w:t>
      </w:r>
      <w:r w:rsidRPr="009B0922">
        <w:rPr>
          <w:rFonts w:ascii="Arial" w:hAnsi="Arial" w:cs="Arial"/>
          <w:sz w:val="20"/>
          <w:szCs w:val="22"/>
        </w:rPr>
        <w:t>.</w:t>
      </w:r>
    </w:p>
    <w:p w:rsidR="009B0922" w:rsidRDefault="009B0922" w:rsidP="009B0922">
      <w:pPr>
        <w:rPr>
          <w:rFonts w:ascii="Arial" w:hAnsi="Arial" w:cs="Arial"/>
          <w:sz w:val="20"/>
          <w:szCs w:val="22"/>
        </w:rPr>
      </w:pPr>
    </w:p>
    <w:p w:rsidR="009B0922" w:rsidRPr="009B0922" w:rsidRDefault="009B0922" w:rsidP="009B0922">
      <w:pPr>
        <w:rPr>
          <w:rFonts w:ascii="Arial" w:hAnsi="Arial" w:cs="Arial"/>
          <w:sz w:val="20"/>
          <w:szCs w:val="22"/>
        </w:rPr>
      </w:pPr>
    </w:p>
    <w:p w:rsidR="009B0922" w:rsidRPr="00060B25" w:rsidRDefault="009B0922" w:rsidP="009B0922">
      <w:pPr>
        <w:rPr>
          <w:rFonts w:ascii="Arial" w:hAnsi="Arial" w:cs="Arial"/>
          <w:sz w:val="20"/>
          <w:szCs w:val="22"/>
        </w:rPr>
      </w:pPr>
      <w:r w:rsidRPr="009B0922">
        <w:rPr>
          <w:rFonts w:ascii="Arial" w:hAnsi="Arial" w:cs="Arial"/>
          <w:sz w:val="20"/>
          <w:szCs w:val="22"/>
        </w:rPr>
        <w:tab/>
      </w:r>
      <w:r w:rsidRPr="009B0922">
        <w:rPr>
          <w:rFonts w:ascii="Arial" w:hAnsi="Arial" w:cs="Arial"/>
          <w:sz w:val="20"/>
          <w:szCs w:val="22"/>
        </w:rPr>
        <w:tab/>
      </w:r>
      <w:r w:rsidRPr="009B0922">
        <w:rPr>
          <w:rFonts w:ascii="Arial" w:hAnsi="Arial" w:cs="Arial"/>
          <w:sz w:val="20"/>
          <w:szCs w:val="22"/>
        </w:rPr>
        <w:tab/>
      </w:r>
      <w:r w:rsidRPr="009B0922">
        <w:rPr>
          <w:rFonts w:ascii="Arial" w:hAnsi="Arial" w:cs="Arial"/>
          <w:sz w:val="20"/>
          <w:szCs w:val="22"/>
        </w:rPr>
        <w:tab/>
      </w:r>
      <w:r w:rsidRPr="009B0922">
        <w:rPr>
          <w:rFonts w:ascii="Arial" w:hAnsi="Arial" w:cs="Arial"/>
          <w:sz w:val="20"/>
          <w:szCs w:val="22"/>
        </w:rPr>
        <w:tab/>
      </w:r>
      <w:r w:rsidRPr="00060B25">
        <w:rPr>
          <w:rFonts w:ascii="Arial" w:hAnsi="Arial" w:cs="Arial"/>
          <w:sz w:val="20"/>
          <w:szCs w:val="22"/>
          <w:u w:val="single"/>
        </w:rPr>
        <w:tab/>
      </w:r>
      <w:r w:rsidRPr="00060B25">
        <w:rPr>
          <w:rFonts w:ascii="Arial" w:hAnsi="Arial" w:cs="Arial"/>
          <w:sz w:val="20"/>
          <w:szCs w:val="22"/>
          <w:u w:val="single"/>
        </w:rPr>
        <w:tab/>
      </w:r>
      <w:r w:rsidRPr="00060B25">
        <w:rPr>
          <w:rFonts w:ascii="Arial" w:hAnsi="Arial" w:cs="Arial"/>
          <w:sz w:val="20"/>
          <w:szCs w:val="22"/>
          <w:u w:val="single"/>
        </w:rPr>
        <w:tab/>
      </w:r>
      <w:r w:rsidRPr="00060B25">
        <w:rPr>
          <w:rFonts w:ascii="Arial" w:hAnsi="Arial" w:cs="Arial"/>
          <w:sz w:val="20"/>
          <w:szCs w:val="22"/>
          <w:u w:val="single"/>
        </w:rPr>
        <w:tab/>
      </w:r>
      <w:r w:rsidRPr="00060B25">
        <w:rPr>
          <w:rFonts w:ascii="Arial" w:hAnsi="Arial" w:cs="Arial"/>
          <w:sz w:val="20"/>
          <w:szCs w:val="22"/>
          <w:u w:val="single"/>
        </w:rPr>
        <w:tab/>
      </w:r>
      <w:r w:rsidRPr="00060B25">
        <w:rPr>
          <w:rFonts w:ascii="Arial" w:hAnsi="Arial" w:cs="Arial"/>
          <w:sz w:val="20"/>
          <w:szCs w:val="22"/>
          <w:u w:val="single"/>
        </w:rPr>
        <w:tab/>
      </w:r>
      <w:r w:rsidRPr="00060B25">
        <w:rPr>
          <w:rFonts w:ascii="Arial" w:hAnsi="Arial" w:cs="Arial"/>
          <w:sz w:val="20"/>
          <w:szCs w:val="22"/>
          <w:u w:val="single"/>
        </w:rPr>
        <w:tab/>
      </w:r>
    </w:p>
    <w:p w:rsidR="000839F9" w:rsidRDefault="009B0922" w:rsidP="009B0922">
      <w:pPr>
        <w:ind w:firstLine="720"/>
        <w:rPr>
          <w:rFonts w:ascii="Arial" w:hAnsi="Arial" w:cs="Arial"/>
          <w:sz w:val="20"/>
          <w:szCs w:val="22"/>
        </w:rPr>
      </w:pPr>
      <w:r w:rsidRPr="00060B25">
        <w:rPr>
          <w:rFonts w:ascii="Arial" w:hAnsi="Arial" w:cs="Arial"/>
          <w:sz w:val="20"/>
          <w:szCs w:val="22"/>
        </w:rPr>
        <w:tab/>
      </w:r>
      <w:r w:rsidRPr="00060B25">
        <w:rPr>
          <w:rFonts w:ascii="Arial" w:hAnsi="Arial" w:cs="Arial"/>
          <w:sz w:val="20"/>
          <w:szCs w:val="22"/>
        </w:rPr>
        <w:tab/>
      </w:r>
      <w:r w:rsidRPr="00060B25">
        <w:rPr>
          <w:rFonts w:ascii="Arial" w:hAnsi="Arial" w:cs="Arial"/>
          <w:sz w:val="20"/>
          <w:szCs w:val="22"/>
        </w:rPr>
        <w:tab/>
      </w:r>
      <w:r w:rsidRPr="00060B25">
        <w:rPr>
          <w:rFonts w:ascii="Arial" w:hAnsi="Arial" w:cs="Arial"/>
          <w:sz w:val="20"/>
          <w:szCs w:val="22"/>
        </w:rPr>
        <w:tab/>
      </w:r>
      <w:r w:rsidR="000839F9">
        <w:rPr>
          <w:rFonts w:ascii="Arial" w:hAnsi="Arial" w:cs="Arial"/>
          <w:sz w:val="20"/>
          <w:szCs w:val="22"/>
        </w:rPr>
        <w:fldChar w:fldCharType="begin">
          <w:ffData>
            <w:name w:val="Text6"/>
            <w:enabled/>
            <w:calcOnExit w:val="0"/>
            <w:textInput/>
          </w:ffData>
        </w:fldChar>
      </w:r>
      <w:bookmarkStart w:id="5" w:name="Text6"/>
      <w:r w:rsidR="000839F9">
        <w:rPr>
          <w:rFonts w:ascii="Arial" w:hAnsi="Arial" w:cs="Arial"/>
          <w:sz w:val="20"/>
          <w:szCs w:val="22"/>
        </w:rPr>
        <w:instrText xml:space="preserve"> FORMTEXT </w:instrText>
      </w:r>
      <w:r w:rsidR="000839F9" w:rsidRPr="000839F9">
        <w:rPr>
          <w:rFonts w:ascii="Arial" w:hAnsi="Arial" w:cs="Arial"/>
          <w:sz w:val="20"/>
          <w:szCs w:val="22"/>
        </w:rPr>
      </w:r>
      <w:r w:rsidR="000839F9">
        <w:rPr>
          <w:rFonts w:ascii="Arial" w:hAnsi="Arial" w:cs="Arial"/>
          <w:sz w:val="20"/>
          <w:szCs w:val="22"/>
        </w:rPr>
        <w:fldChar w:fldCharType="separate"/>
      </w:r>
      <w:r w:rsidR="000839F9">
        <w:rPr>
          <w:rFonts w:ascii="Arial" w:hAnsi="Arial" w:cs="Arial"/>
          <w:noProof/>
          <w:sz w:val="20"/>
          <w:szCs w:val="22"/>
        </w:rPr>
        <w:t> </w:t>
      </w:r>
      <w:r w:rsidR="000839F9">
        <w:rPr>
          <w:rFonts w:ascii="Arial" w:hAnsi="Arial" w:cs="Arial"/>
          <w:noProof/>
          <w:sz w:val="20"/>
          <w:szCs w:val="22"/>
        </w:rPr>
        <w:t> </w:t>
      </w:r>
      <w:r w:rsidR="000839F9">
        <w:rPr>
          <w:rFonts w:ascii="Arial" w:hAnsi="Arial" w:cs="Arial"/>
          <w:noProof/>
          <w:sz w:val="20"/>
          <w:szCs w:val="22"/>
        </w:rPr>
        <w:t> </w:t>
      </w:r>
      <w:r w:rsidR="000839F9">
        <w:rPr>
          <w:rFonts w:ascii="Arial" w:hAnsi="Arial" w:cs="Arial"/>
          <w:noProof/>
          <w:sz w:val="20"/>
          <w:szCs w:val="22"/>
        </w:rPr>
        <w:t> </w:t>
      </w:r>
      <w:r w:rsidR="000839F9">
        <w:rPr>
          <w:rFonts w:ascii="Arial" w:hAnsi="Arial" w:cs="Arial"/>
          <w:noProof/>
          <w:sz w:val="20"/>
          <w:szCs w:val="22"/>
        </w:rPr>
        <w:t> </w:t>
      </w:r>
      <w:r w:rsidR="000839F9">
        <w:rPr>
          <w:rFonts w:ascii="Arial" w:hAnsi="Arial" w:cs="Arial"/>
          <w:sz w:val="20"/>
          <w:szCs w:val="22"/>
        </w:rPr>
        <w:fldChar w:fldCharType="end"/>
      </w:r>
      <w:bookmarkEnd w:id="5"/>
    </w:p>
    <w:p w:rsidR="009B0922" w:rsidRPr="00060B25" w:rsidRDefault="000839F9" w:rsidP="009B0922">
      <w:pPr>
        <w:ind w:firstLine="72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r>
        <w:rPr>
          <w:rFonts w:ascii="Arial" w:hAnsi="Arial" w:cs="Arial"/>
          <w:sz w:val="20"/>
          <w:szCs w:val="22"/>
        </w:rPr>
        <w:tab/>
      </w:r>
      <w:r w:rsidR="009B0922" w:rsidRPr="00060B25">
        <w:rPr>
          <w:rFonts w:ascii="Arial" w:hAnsi="Arial" w:cs="Arial"/>
          <w:sz w:val="20"/>
          <w:szCs w:val="22"/>
        </w:rPr>
        <w:t>Circuit Court Judge</w:t>
      </w:r>
    </w:p>
    <w:p w:rsidR="009B0922" w:rsidRPr="00060B25" w:rsidRDefault="009B0922" w:rsidP="009B0922">
      <w:pPr>
        <w:ind w:firstLine="720"/>
        <w:rPr>
          <w:rFonts w:ascii="Arial" w:hAnsi="Arial" w:cs="Arial"/>
          <w:sz w:val="20"/>
          <w:szCs w:val="22"/>
        </w:rPr>
      </w:pPr>
    </w:p>
    <w:p w:rsidR="000839F9" w:rsidRDefault="000839F9" w:rsidP="009B0922">
      <w:pPr>
        <w:rPr>
          <w:rFonts w:ascii="Arial" w:hAnsi="Arial"/>
          <w:sz w:val="20"/>
        </w:rPr>
      </w:pPr>
    </w:p>
    <w:p w:rsidR="000839F9" w:rsidRDefault="000839F9" w:rsidP="009B0922">
      <w:pPr>
        <w:rPr>
          <w:rFonts w:ascii="Arial" w:hAnsi="Arial"/>
          <w:sz w:val="20"/>
        </w:rPr>
      </w:pPr>
    </w:p>
    <w:p w:rsidR="00060B25" w:rsidRDefault="001B491C" w:rsidP="009B0922">
      <w:pPr>
        <w:rPr>
          <w:rFonts w:ascii="Arial" w:hAnsi="Arial"/>
          <w:sz w:val="20"/>
        </w:rPr>
      </w:pPr>
      <w:r>
        <w:rPr>
          <w:rFonts w:ascii="Arial" w:hAnsi="Arial"/>
          <w:sz w:val="20"/>
        </w:rPr>
        <w:t>C</w:t>
      </w:r>
      <w:r w:rsidR="009B0922" w:rsidRPr="00060B25">
        <w:rPr>
          <w:rFonts w:ascii="Arial" w:hAnsi="Arial"/>
          <w:sz w:val="20"/>
        </w:rPr>
        <w:t>C:</w:t>
      </w:r>
      <w:r w:rsidR="009B0922" w:rsidRPr="00060B25">
        <w:rPr>
          <w:rFonts w:ascii="Arial" w:hAnsi="Arial"/>
          <w:sz w:val="20"/>
        </w:rPr>
        <w:tab/>
      </w:r>
      <w:r w:rsidR="000839F9">
        <w:rPr>
          <w:rFonts w:ascii="Arial" w:hAnsi="Arial"/>
          <w:sz w:val="20"/>
        </w:rPr>
        <w:fldChar w:fldCharType="begin">
          <w:ffData>
            <w:name w:val="Text7"/>
            <w:enabled/>
            <w:calcOnExit w:val="0"/>
            <w:textInput/>
          </w:ffData>
        </w:fldChar>
      </w:r>
      <w:bookmarkStart w:id="6" w:name="Text7"/>
      <w:r w:rsidR="000839F9">
        <w:rPr>
          <w:rFonts w:ascii="Arial" w:hAnsi="Arial"/>
          <w:sz w:val="20"/>
        </w:rPr>
        <w:instrText xml:space="preserve"> FORMTEXT </w:instrText>
      </w:r>
      <w:r w:rsidR="000839F9" w:rsidRPr="000839F9">
        <w:rPr>
          <w:rFonts w:ascii="Arial" w:hAnsi="Arial"/>
          <w:sz w:val="20"/>
        </w:rPr>
      </w:r>
      <w:r w:rsidR="000839F9">
        <w:rPr>
          <w:rFonts w:ascii="Arial" w:hAnsi="Arial"/>
          <w:sz w:val="20"/>
        </w:rPr>
        <w:fldChar w:fldCharType="separate"/>
      </w:r>
      <w:r w:rsidR="000839F9">
        <w:rPr>
          <w:rFonts w:ascii="Arial" w:hAnsi="Arial"/>
          <w:noProof/>
          <w:sz w:val="20"/>
        </w:rPr>
        <w:t> </w:t>
      </w:r>
      <w:r w:rsidR="000839F9">
        <w:rPr>
          <w:rFonts w:ascii="Arial" w:hAnsi="Arial"/>
          <w:noProof/>
          <w:sz w:val="20"/>
        </w:rPr>
        <w:t> </w:t>
      </w:r>
      <w:r w:rsidR="000839F9">
        <w:rPr>
          <w:rFonts w:ascii="Arial" w:hAnsi="Arial"/>
          <w:noProof/>
          <w:sz w:val="20"/>
        </w:rPr>
        <w:t> </w:t>
      </w:r>
      <w:r w:rsidR="000839F9">
        <w:rPr>
          <w:rFonts w:ascii="Arial" w:hAnsi="Arial"/>
          <w:noProof/>
          <w:sz w:val="20"/>
        </w:rPr>
        <w:t> </w:t>
      </w:r>
      <w:r w:rsidR="000839F9">
        <w:rPr>
          <w:rFonts w:ascii="Arial" w:hAnsi="Arial"/>
          <w:noProof/>
          <w:sz w:val="20"/>
        </w:rPr>
        <w:t> </w:t>
      </w:r>
      <w:r w:rsidR="000839F9">
        <w:rPr>
          <w:rFonts w:ascii="Arial" w:hAnsi="Arial"/>
          <w:sz w:val="20"/>
        </w:rPr>
        <w:fldChar w:fldCharType="end"/>
      </w:r>
      <w:bookmarkEnd w:id="6"/>
    </w:p>
    <w:p w:rsidR="000839F9" w:rsidRDefault="000839F9" w:rsidP="009B0922">
      <w:pPr>
        <w:rPr>
          <w:rFonts w:ascii="Arial" w:hAnsi="Arial"/>
          <w:sz w:val="20"/>
        </w:rPr>
      </w:pPr>
      <w:r>
        <w:rPr>
          <w:rFonts w:ascii="Arial" w:hAnsi="Arial"/>
          <w:sz w:val="20"/>
        </w:rPr>
        <w:tab/>
      </w:r>
      <w:r>
        <w:rPr>
          <w:rFonts w:ascii="Arial" w:hAnsi="Arial"/>
          <w:sz w:val="20"/>
        </w:rPr>
        <w:fldChar w:fldCharType="begin">
          <w:ffData>
            <w:name w:val="Text8"/>
            <w:enabled/>
            <w:calcOnExit w:val="0"/>
            <w:textInput/>
          </w:ffData>
        </w:fldChar>
      </w:r>
      <w:bookmarkStart w:id="7" w:name="Text8"/>
      <w:r>
        <w:rPr>
          <w:rFonts w:ascii="Arial" w:hAnsi="Arial"/>
          <w:sz w:val="20"/>
        </w:rPr>
        <w:instrText xml:space="preserve"> FORMTEXT </w:instrText>
      </w:r>
      <w:r w:rsidRPr="000839F9">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7"/>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9"/>
            <w:enabled/>
            <w:calcOnExit w:val="0"/>
            <w:textInput/>
          </w:ffData>
        </w:fldChar>
      </w:r>
      <w:bookmarkStart w:id="8" w:name="Text9"/>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8"/>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10"/>
            <w:enabled/>
            <w:calcOnExit w:val="0"/>
            <w:textInput/>
          </w:ffData>
        </w:fldChar>
      </w:r>
      <w:bookmarkStart w:id="9" w:name="Text10"/>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9"/>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11"/>
            <w:enabled/>
            <w:calcOnExit w:val="0"/>
            <w:textInput/>
          </w:ffData>
        </w:fldChar>
      </w:r>
      <w:bookmarkStart w:id="10" w:name="Text11"/>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0"/>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12"/>
            <w:enabled/>
            <w:calcOnExit w:val="0"/>
            <w:textInput/>
          </w:ffData>
        </w:fldChar>
      </w:r>
      <w:bookmarkStart w:id="11" w:name="Text12"/>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1"/>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13"/>
            <w:enabled/>
            <w:calcOnExit w:val="0"/>
            <w:textInput/>
          </w:ffData>
        </w:fldChar>
      </w:r>
      <w:bookmarkStart w:id="12" w:name="Text13"/>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p w:rsidR="00421521" w:rsidRDefault="00421521" w:rsidP="009B0922">
      <w:pPr>
        <w:rPr>
          <w:rFonts w:ascii="Arial" w:hAnsi="Arial"/>
          <w:sz w:val="20"/>
        </w:rPr>
      </w:pPr>
      <w:r>
        <w:rPr>
          <w:rFonts w:ascii="Arial" w:hAnsi="Arial"/>
          <w:sz w:val="20"/>
        </w:rPr>
        <w:tab/>
      </w:r>
      <w:r>
        <w:rPr>
          <w:rFonts w:ascii="Arial" w:hAnsi="Arial"/>
          <w:sz w:val="20"/>
        </w:rPr>
        <w:fldChar w:fldCharType="begin">
          <w:ffData>
            <w:name w:val="Text14"/>
            <w:enabled/>
            <w:calcOnExit w:val="0"/>
            <w:textInput/>
          </w:ffData>
        </w:fldChar>
      </w:r>
      <w:bookmarkStart w:id="13" w:name="Text14"/>
      <w:r>
        <w:rPr>
          <w:rFonts w:ascii="Arial" w:hAnsi="Arial"/>
          <w:sz w:val="20"/>
        </w:rPr>
        <w:instrText xml:space="preserve"> FORMTEXT </w:instrText>
      </w:r>
      <w:r w:rsidRPr="00421521">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3"/>
    </w:p>
    <w:p w:rsidR="006B4E5D" w:rsidRDefault="006B4E5D" w:rsidP="009B0922">
      <w:pPr>
        <w:rPr>
          <w:rFonts w:ascii="Arial" w:hAnsi="Arial"/>
          <w:sz w:val="20"/>
        </w:rPr>
      </w:pPr>
    </w:p>
    <w:p w:rsidR="006B4E5D" w:rsidRDefault="006B4E5D" w:rsidP="009B0922">
      <w:pPr>
        <w:rPr>
          <w:rFonts w:ascii="Arial" w:hAnsi="Arial"/>
          <w:sz w:val="20"/>
        </w:rPr>
      </w:pPr>
    </w:p>
    <w:p w:rsidR="006B4E5D" w:rsidRDefault="006B4E5D" w:rsidP="009B0922">
      <w:pPr>
        <w:rPr>
          <w:rFonts w:ascii="Arial" w:hAnsi="Arial"/>
          <w:sz w:val="20"/>
        </w:rPr>
      </w:pPr>
    </w:p>
    <w:p w:rsidR="00664FC4" w:rsidRPr="009B0922" w:rsidRDefault="00664FC4">
      <w:pPr>
        <w:rPr>
          <w:sz w:val="20"/>
        </w:rPr>
      </w:pPr>
    </w:p>
    <w:sectPr w:rsidR="00664FC4" w:rsidRPr="009B092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noPunctuationKerning/>
  <w:characterSpacingControl w:val="doNotCompress"/>
  <w:compat/>
  <w:rsids>
    <w:rsidRoot w:val="009B0922"/>
    <w:rsid w:val="00060B25"/>
    <w:rsid w:val="000839F9"/>
    <w:rsid w:val="0013015B"/>
    <w:rsid w:val="00137F5E"/>
    <w:rsid w:val="001958E0"/>
    <w:rsid w:val="001A0085"/>
    <w:rsid w:val="001B491C"/>
    <w:rsid w:val="001B6415"/>
    <w:rsid w:val="001C534C"/>
    <w:rsid w:val="00200CAA"/>
    <w:rsid w:val="002D6D35"/>
    <w:rsid w:val="0039665E"/>
    <w:rsid w:val="00421521"/>
    <w:rsid w:val="004619BE"/>
    <w:rsid w:val="004F7AFE"/>
    <w:rsid w:val="00565DE1"/>
    <w:rsid w:val="005A75EC"/>
    <w:rsid w:val="00664FC4"/>
    <w:rsid w:val="00684E0C"/>
    <w:rsid w:val="006B4E5D"/>
    <w:rsid w:val="006C47AD"/>
    <w:rsid w:val="007A1A17"/>
    <w:rsid w:val="007B6B4B"/>
    <w:rsid w:val="007C72FA"/>
    <w:rsid w:val="007D034C"/>
    <w:rsid w:val="0084494D"/>
    <w:rsid w:val="008C793B"/>
    <w:rsid w:val="009114ED"/>
    <w:rsid w:val="00946C73"/>
    <w:rsid w:val="009B0922"/>
    <w:rsid w:val="00B82805"/>
    <w:rsid w:val="00BE3C09"/>
    <w:rsid w:val="00C7694A"/>
    <w:rsid w:val="00E57985"/>
    <w:rsid w:val="00F963E8"/>
    <w:rsid w:val="00FF25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0922"/>
    <w:rPr>
      <w:sz w:val="24"/>
      <w:szCs w:val="24"/>
    </w:rPr>
  </w:style>
  <w:style w:type="paragraph" w:styleId="Heading1">
    <w:name w:val="heading 1"/>
    <w:basedOn w:val="Normal"/>
    <w:next w:val="Normal"/>
    <w:qFormat/>
    <w:rsid w:val="009B0922"/>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B0922"/>
    <w:pPr>
      <w:jc w:val="both"/>
    </w:pPr>
    <w:rPr>
      <w:rFonts w:ascii="Arial" w:hAnsi="Arial" w:cs="Arial"/>
      <w:sz w:val="22"/>
      <w:szCs w:val="22"/>
    </w:rPr>
  </w:style>
  <w:style w:type="paragraph" w:styleId="BalloonText">
    <w:name w:val="Balloon Text"/>
    <w:basedOn w:val="Normal"/>
    <w:semiHidden/>
    <w:rsid w:val="007D03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306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 THE CIRCUIT COURT OF THE TWENTIETH JUDICIAL CIRCUIT IN AND FOR</vt:lpstr>
    </vt:vector>
  </TitlesOfParts>
  <Company>20th Judicial Circuit Court Administration</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THE TWENTIETH JUDICIAL CIRCUIT IN AND FOR</dc:title>
  <dc:subject/>
  <dc:creator>JMcGarity</dc:creator>
  <cp:keywords/>
  <dc:description/>
  <cp:lastModifiedBy>cpace</cp:lastModifiedBy>
  <cp:revision>2</cp:revision>
  <cp:lastPrinted>2010-05-11T19:57:00Z</cp:lastPrinted>
  <dcterms:created xsi:type="dcterms:W3CDTF">2012-02-16T13:39:00Z</dcterms:created>
  <dcterms:modified xsi:type="dcterms:W3CDTF">2012-02-16T13:39:00Z</dcterms:modified>
</cp:coreProperties>
</file>