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24C" w:rsidRPr="00F023BB" w:rsidRDefault="00F023BB" w:rsidP="00F023BB">
      <w:pPr>
        <w:jc w:val="center"/>
        <w:rPr>
          <w:color w:val="4472C4" w:themeColor="accent5"/>
          <w:sz w:val="28"/>
          <w:szCs w:val="28"/>
        </w:rPr>
      </w:pPr>
      <w:bookmarkStart w:id="0" w:name="_GoBack"/>
      <w:r w:rsidRPr="00F023BB">
        <w:rPr>
          <w:color w:val="4472C4" w:themeColor="accent5"/>
          <w:sz w:val="28"/>
          <w:szCs w:val="28"/>
        </w:rPr>
        <w:t>HOW TO BE</w:t>
      </w:r>
      <w:r>
        <w:rPr>
          <w:color w:val="4472C4" w:themeColor="accent5"/>
          <w:sz w:val="28"/>
          <w:szCs w:val="28"/>
        </w:rPr>
        <w:t>COME</w:t>
      </w:r>
      <w:r w:rsidRPr="00F023BB">
        <w:rPr>
          <w:color w:val="4472C4" w:themeColor="accent5"/>
          <w:sz w:val="28"/>
          <w:szCs w:val="28"/>
        </w:rPr>
        <w:t xml:space="preserve"> AN APPROVED ARBITRATOR FOR THE TWENTIETH </w:t>
      </w:r>
      <w:r>
        <w:rPr>
          <w:color w:val="4472C4" w:themeColor="accent5"/>
          <w:sz w:val="28"/>
          <w:szCs w:val="28"/>
        </w:rPr>
        <w:t xml:space="preserve">JUDICIAL </w:t>
      </w:r>
      <w:bookmarkEnd w:id="0"/>
      <w:r w:rsidRPr="00F023BB">
        <w:rPr>
          <w:color w:val="4472C4" w:themeColor="accent5"/>
          <w:sz w:val="28"/>
          <w:szCs w:val="28"/>
        </w:rPr>
        <w:t>CIRCUIT</w:t>
      </w:r>
    </w:p>
    <w:p w:rsidR="00F023BB" w:rsidRPr="00F023BB" w:rsidRDefault="00F023BB">
      <w:pPr>
        <w:rPr>
          <w:color w:val="4472C4" w:themeColor="accent5"/>
        </w:rPr>
      </w:pPr>
      <w:r w:rsidRPr="00F023BB">
        <w:rPr>
          <w:color w:val="4472C4" w:themeColor="accent5"/>
        </w:rPr>
        <w:t xml:space="preserve">Thank you for your interest in being added to the roster of Qualified Arbitrators for the 20th Judicial Circuit. Please see AO 1.15 (Arbitration) on our website at </w:t>
      </w:r>
      <w:hyperlink r:id="rId4" w:tgtFrame="_blank" w:history="1">
        <w:r w:rsidRPr="00F023BB">
          <w:rPr>
            <w:rStyle w:val="Hyperlink"/>
            <w:color w:val="4472C4" w:themeColor="accent5"/>
          </w:rPr>
          <w:t>http://www.ca.cjis20.org/home.aspx</w:t>
        </w:r>
      </w:hyperlink>
      <w:r w:rsidRPr="00F023BB">
        <w:rPr>
          <w:color w:val="4472C4" w:themeColor="accent5"/>
        </w:rPr>
        <w:t xml:space="preserve"> to review our rules and fees for arbitrators. Due to the large number of arbitrators on our roster, there is no guarantee as to how many or if any cases you will be assigned by the court. You should also be aware that arbitrations might be required to be in person. </w:t>
      </w:r>
      <w:r w:rsidRPr="00F023BB">
        <w:rPr>
          <w:b/>
          <w:color w:val="4472C4" w:themeColor="accent5"/>
          <w:u w:val="single"/>
        </w:rPr>
        <w:t xml:space="preserve">Please do not apply if you are unwilling or unable to conduct in-person arbitrations. We do not accept applications for Zoom/remote only participants in the court program.  </w:t>
      </w:r>
      <w:r w:rsidRPr="00F023BB">
        <w:rPr>
          <w:color w:val="4472C4" w:themeColor="accent5"/>
        </w:rPr>
        <w:t>If you are a not a Florida licensed attorney you are still eligible to be on the roster to serve on a panel of arbitrators.  However, arbitrations scheduled through the Court’s ADR progra</w:t>
      </w:r>
      <w:r>
        <w:rPr>
          <w:color w:val="4472C4" w:themeColor="accent5"/>
        </w:rPr>
        <w:t>m are not conducted as a panel. If you meet the requirements email your application to the Lee County ADR (Mediation) office at L2@ca.cjis20.org.</w:t>
      </w:r>
    </w:p>
    <w:sectPr w:rsidR="00F023BB" w:rsidRPr="00F023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3BB"/>
    <w:rsid w:val="00C6324C"/>
    <w:rsid w:val="00F023BB"/>
    <w:rsid w:val="00F31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F6A41"/>
  <w15:chartTrackingRefBased/>
  <w15:docId w15:val="{9365147B-C51C-48CF-90B3-9BFF4601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31FA2"/>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character" w:styleId="Hyperlink">
    <w:name w:val="Hyperlink"/>
    <w:basedOn w:val="DefaultParagraphFont"/>
    <w:uiPriority w:val="99"/>
    <w:unhideWhenUsed/>
    <w:rsid w:val="00F023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cjis20.org/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20th Judicial Circuit Court</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Jack</dc:creator>
  <cp:keywords/>
  <dc:description/>
  <cp:lastModifiedBy>Hughes, Jack</cp:lastModifiedBy>
  <cp:revision>1</cp:revision>
  <dcterms:created xsi:type="dcterms:W3CDTF">2025-02-10T17:02:00Z</dcterms:created>
  <dcterms:modified xsi:type="dcterms:W3CDTF">2025-02-10T17:12:00Z</dcterms:modified>
</cp:coreProperties>
</file>