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F5BB" w14:textId="77777777" w:rsidR="002D227B" w:rsidRDefault="002D227B" w:rsidP="002D227B">
      <w:pPr>
        <w:rPr>
          <w:rFonts w:ascii="Times New Roman" w:hAnsi="Times New Roman"/>
          <w:sz w:val="24"/>
          <w:szCs w:val="24"/>
        </w:rPr>
      </w:pPr>
      <w:r>
        <w:rPr>
          <w:rFonts w:ascii="Times New Roman" w:hAnsi="Times New Roman"/>
          <w:sz w:val="24"/>
          <w:szCs w:val="24"/>
        </w:rPr>
        <w:t>IN THE CIRCUIT COURT OF THE TWENTIETH JUDICIAL CIRCUIT IN AND FOR LEE COUNTY, FLORIDA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PROBATE DIVISION</w:t>
      </w:r>
    </w:p>
    <w:p w14:paraId="5FD8B11E" w14:textId="77777777" w:rsidR="002D227B" w:rsidRDefault="002D227B" w:rsidP="002D227B">
      <w:pPr>
        <w:rPr>
          <w:rFonts w:ascii="Times New Roman" w:hAnsi="Times New Roman"/>
          <w:sz w:val="24"/>
          <w:szCs w:val="24"/>
        </w:rPr>
      </w:pPr>
    </w:p>
    <w:p w14:paraId="170FAFDB" w14:textId="77777777" w:rsidR="002D227B" w:rsidRDefault="002D227B" w:rsidP="002D227B">
      <w:pPr>
        <w:rPr>
          <w:rFonts w:ascii="Times New Roman" w:hAnsi="Times New Roman"/>
          <w:sz w:val="24"/>
          <w:szCs w:val="24"/>
        </w:rPr>
      </w:pPr>
      <w:r>
        <w:rPr>
          <w:rFonts w:ascii="Times New Roman" w:hAnsi="Times New Roman"/>
          <w:sz w:val="24"/>
          <w:szCs w:val="24"/>
        </w:rPr>
        <w:t xml:space="preserve">IN RE: </w:t>
      </w:r>
      <w:r w:rsidRPr="00F60036">
        <w:rPr>
          <w:rFonts w:ascii="Times New Roman" w:hAnsi="Times New Roman"/>
          <w:caps/>
          <w:sz w:val="24"/>
          <w:szCs w:val="24"/>
        </w:rPr>
        <w:t>The Guardian</w:t>
      </w:r>
      <w:r>
        <w:rPr>
          <w:rFonts w:ascii="Times New Roman" w:hAnsi="Times New Roman"/>
          <w:caps/>
          <w:sz w:val="24"/>
          <w:szCs w:val="24"/>
        </w:rPr>
        <w:t xml:space="preserve">SHIP </w:t>
      </w:r>
      <w:r w:rsidRPr="00F60036">
        <w:rPr>
          <w:rFonts w:ascii="Times New Roman" w:hAnsi="Times New Roman"/>
          <w:caps/>
          <w:sz w:val="24"/>
          <w:szCs w:val="24"/>
        </w:rPr>
        <w:t>of</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Case No. </w:t>
      </w:r>
    </w:p>
    <w:p w14:paraId="4FDA23DF" w14:textId="77777777" w:rsidR="002D227B" w:rsidRDefault="002D227B" w:rsidP="002D227B">
      <w:pPr>
        <w:rPr>
          <w:rFonts w:ascii="Times New Roman" w:hAnsi="Times New Roman"/>
          <w:sz w:val="24"/>
          <w:szCs w:val="24"/>
        </w:rPr>
      </w:pPr>
    </w:p>
    <w:p w14:paraId="7E9F0E81" w14:textId="77777777" w:rsidR="002D227B" w:rsidRDefault="002D227B" w:rsidP="002D227B">
      <w:pPr>
        <w:rPr>
          <w:rFonts w:ascii="Times New Roman" w:hAnsi="Times New Roman"/>
          <w:sz w:val="24"/>
          <w:szCs w:val="24"/>
        </w:rPr>
      </w:pPr>
      <w:r>
        <w:rPr>
          <w:rFonts w:ascii="Times New Roman" w:hAnsi="Times New Roman"/>
          <w:sz w:val="24"/>
          <w:szCs w:val="24"/>
        </w:rPr>
        <w:t>_____________,</w:t>
      </w:r>
    </w:p>
    <w:p w14:paraId="36FC6BAA" w14:textId="77777777" w:rsidR="002D227B" w:rsidRDefault="002D227B" w:rsidP="002D227B">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Ward.</w:t>
      </w:r>
    </w:p>
    <w:p w14:paraId="0CBB3BE4" w14:textId="77777777" w:rsidR="002D227B" w:rsidRDefault="002D227B" w:rsidP="002D227B">
      <w:pPr>
        <w:rPr>
          <w:rFonts w:ascii="Times New Roman" w:hAnsi="Times New Roman"/>
          <w:sz w:val="24"/>
          <w:szCs w:val="24"/>
        </w:rPr>
      </w:pPr>
      <w:r>
        <w:rPr>
          <w:rFonts w:ascii="Times New Roman" w:hAnsi="Times New Roman"/>
          <w:sz w:val="24"/>
          <w:szCs w:val="24"/>
        </w:rPr>
        <w:t>____________________________________/</w:t>
      </w:r>
    </w:p>
    <w:p w14:paraId="05F55939" w14:textId="77777777" w:rsidR="002D227B" w:rsidRPr="00D128D5" w:rsidRDefault="002D227B" w:rsidP="002D227B">
      <w:pPr>
        <w:ind w:right="-360"/>
        <w:rPr>
          <w:rFonts w:ascii="Times New Roman" w:hAnsi="Times New Roman"/>
          <w:b/>
          <w:sz w:val="24"/>
          <w:szCs w:val="24"/>
          <w:u w:val="single"/>
        </w:rPr>
      </w:pPr>
    </w:p>
    <w:p w14:paraId="306C8672" w14:textId="77777777" w:rsidR="002D227B" w:rsidRDefault="002D227B" w:rsidP="002D227B">
      <w:pPr>
        <w:ind w:left="-360" w:right="-360"/>
        <w:jc w:val="center"/>
        <w:rPr>
          <w:rFonts w:ascii="Times New Roman" w:hAnsi="Times New Roman"/>
          <w:b/>
          <w:sz w:val="24"/>
          <w:szCs w:val="24"/>
          <w:u w:val="single"/>
        </w:rPr>
      </w:pPr>
      <w:r w:rsidRPr="00D128D5">
        <w:rPr>
          <w:rFonts w:ascii="Times New Roman" w:hAnsi="Times New Roman"/>
          <w:b/>
          <w:sz w:val="24"/>
          <w:szCs w:val="24"/>
          <w:u w:val="single"/>
        </w:rPr>
        <w:t>REPORT AND RECOMMENDATION OF GENERAL MAGISTRATE</w:t>
      </w:r>
    </w:p>
    <w:p w14:paraId="4E6E99BB" w14:textId="77777777" w:rsidR="002D227B" w:rsidRPr="00CE6DB8" w:rsidRDefault="002D227B" w:rsidP="002D227B">
      <w:pPr>
        <w:ind w:left="-360" w:right="-360"/>
        <w:jc w:val="center"/>
        <w:rPr>
          <w:rFonts w:ascii="Times New Roman" w:hAnsi="Times New Roman"/>
          <w:b/>
          <w:sz w:val="24"/>
          <w:szCs w:val="24"/>
        </w:rPr>
      </w:pPr>
      <w:r>
        <w:rPr>
          <w:rFonts w:ascii="Times New Roman" w:hAnsi="Times New Roman"/>
          <w:b/>
          <w:sz w:val="24"/>
          <w:szCs w:val="24"/>
        </w:rPr>
        <w:t>(Guardianship/Probate Matter – Rule 5.095)</w:t>
      </w:r>
    </w:p>
    <w:p w14:paraId="040C7E5E" w14:textId="77777777" w:rsidR="002D227B" w:rsidRPr="00D128D5" w:rsidRDefault="002D227B" w:rsidP="002D227B">
      <w:pPr>
        <w:ind w:left="-360" w:right="-360"/>
        <w:rPr>
          <w:rFonts w:ascii="Times New Roman" w:hAnsi="Times New Roman"/>
          <w:sz w:val="24"/>
          <w:szCs w:val="24"/>
        </w:rPr>
      </w:pPr>
    </w:p>
    <w:p w14:paraId="6E58910C" w14:textId="77777777" w:rsidR="002D227B" w:rsidRPr="00D128D5" w:rsidRDefault="002D227B" w:rsidP="002D227B">
      <w:pPr>
        <w:ind w:firstLine="720"/>
        <w:jc w:val="both"/>
        <w:rPr>
          <w:rFonts w:ascii="Times New Roman" w:hAnsi="Times New Roman"/>
          <w:b/>
          <w:sz w:val="24"/>
          <w:szCs w:val="24"/>
        </w:rPr>
      </w:pPr>
      <w:r w:rsidRPr="00D128D5">
        <w:rPr>
          <w:rFonts w:ascii="Times New Roman" w:hAnsi="Times New Roman"/>
          <w:sz w:val="24"/>
          <w:szCs w:val="24"/>
        </w:rPr>
        <w:t xml:space="preserve">THIS CAUSE came before the undersigned General Magistrate for hearing on </w:t>
      </w:r>
      <w:r w:rsidRPr="00D128D5">
        <w:rPr>
          <w:rFonts w:ascii="Times New Roman" w:hAnsi="Times New Roman"/>
          <w:sz w:val="24"/>
          <w:szCs w:val="24"/>
        </w:rPr>
        <w:fldChar w:fldCharType="begin">
          <w:ffData>
            <w:name w:val="Text1"/>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[date and time]</w:t>
      </w:r>
      <w:r w:rsidRPr="00D128D5">
        <w:rPr>
          <w:rFonts w:ascii="Times New Roman" w:hAnsi="Times New Roman"/>
          <w:sz w:val="24"/>
          <w:szCs w:val="24"/>
        </w:rPr>
        <w:fldChar w:fldCharType="end"/>
      </w:r>
      <w:r w:rsidRPr="00D128D5">
        <w:rPr>
          <w:rFonts w:ascii="Times New Roman" w:hAnsi="Times New Roman"/>
          <w:sz w:val="24"/>
          <w:szCs w:val="24"/>
        </w:rPr>
        <w:t xml:space="preserve">, on the </w:t>
      </w:r>
      <w:r>
        <w:rPr>
          <w:rFonts w:ascii="Times New Roman" w:hAnsi="Times New Roman"/>
          <w:sz w:val="24"/>
          <w:szCs w:val="24"/>
        </w:rPr>
        <w:t>Petition for Appointment of Emergency Temporary Guardian.</w:t>
      </w:r>
    </w:p>
    <w:p w14:paraId="56C15C57" w14:textId="77777777" w:rsidR="002D227B" w:rsidRPr="00D128D5" w:rsidRDefault="002D227B" w:rsidP="002D227B">
      <w:pPr>
        <w:ind w:right="-360"/>
        <w:rPr>
          <w:rFonts w:ascii="Times New Roman" w:hAnsi="Times New Roman"/>
          <w:b/>
          <w:sz w:val="24"/>
          <w:szCs w:val="24"/>
        </w:rPr>
      </w:pPr>
      <w:r w:rsidRPr="00D128D5">
        <w:rPr>
          <w:rFonts w:ascii="Times New Roman" w:hAnsi="Times New Roman"/>
          <w:b/>
          <w:sz w:val="24"/>
          <w:szCs w:val="24"/>
        </w:rPr>
        <w:tab/>
      </w:r>
    </w:p>
    <w:p w14:paraId="53004D7F" w14:textId="77777777" w:rsidR="002D227B" w:rsidRDefault="002D227B" w:rsidP="002D227B">
      <w:pPr>
        <w:tabs>
          <w:tab w:val="left" w:pos="1170"/>
        </w:tabs>
        <w:ind w:right="-360"/>
        <w:rPr>
          <w:rFonts w:ascii="Times New Roman" w:hAnsi="Times New Roman"/>
          <w:sz w:val="24"/>
          <w:szCs w:val="24"/>
        </w:rPr>
      </w:pPr>
      <w:r w:rsidRPr="00D128D5">
        <w:rPr>
          <w:rFonts w:ascii="Times New Roman" w:hAnsi="Times New Roman"/>
          <w:sz w:val="24"/>
          <w:szCs w:val="24"/>
        </w:rPr>
        <w:t>Present:</w:t>
      </w:r>
      <w:r w:rsidRPr="00D128D5">
        <w:rPr>
          <w:rFonts w:ascii="Times New Roman" w:hAnsi="Times New Roman"/>
          <w:sz w:val="24"/>
          <w:szCs w:val="24"/>
        </w:rPr>
        <w:tab/>
      </w:r>
      <w:r>
        <w:rPr>
          <w:rFonts w:ascii="Times New Roman" w:hAnsi="Times New Roman"/>
          <w:sz w:val="24"/>
          <w:szCs w:val="24"/>
        </w:rPr>
        <w:fldChar w:fldCharType="begin">
          <w:ffData>
            <w:name w:val="Check2"/>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Pr="00D128D5">
        <w:rPr>
          <w:rFonts w:ascii="Times New Roman" w:hAnsi="Times New Roman"/>
          <w:sz w:val="24"/>
          <w:szCs w:val="24"/>
        </w:rPr>
        <w:t xml:space="preserve"> Counsel for</w:t>
      </w:r>
      <w:r>
        <w:rPr>
          <w:rFonts w:ascii="Times New Roman" w:hAnsi="Times New Roman"/>
          <w:sz w:val="24"/>
          <w:szCs w:val="24"/>
        </w:rPr>
        <w:t xml:space="preserve"> the Petitioner: </w:t>
      </w:r>
    </w:p>
    <w:p w14:paraId="4DA9DD73" w14:textId="77777777" w:rsidR="002D227B" w:rsidRPr="00333E30" w:rsidRDefault="002D227B" w:rsidP="002D227B">
      <w:pPr>
        <w:ind w:right="-360"/>
        <w:rPr>
          <w:rFonts w:ascii="Times New Roman" w:hAnsi="Times New Roman"/>
          <w:sz w:val="10"/>
          <w:szCs w:val="10"/>
        </w:rPr>
      </w:pPr>
    </w:p>
    <w:p w14:paraId="08A1563A" w14:textId="77777777" w:rsidR="002D227B" w:rsidRPr="00D128D5" w:rsidRDefault="002D227B" w:rsidP="002D227B">
      <w:pPr>
        <w:ind w:left="864" w:right="-360" w:firstLine="288"/>
        <w:rPr>
          <w:rFonts w:ascii="Times New Roman" w:hAnsi="Times New Roman"/>
          <w:b/>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Pr="00D128D5">
        <w:rPr>
          <w:rFonts w:ascii="Times New Roman" w:hAnsi="Times New Roman"/>
          <w:sz w:val="24"/>
          <w:szCs w:val="24"/>
        </w:rPr>
        <w:t xml:space="preserve"> P</w:t>
      </w:r>
      <w:r>
        <w:rPr>
          <w:rFonts w:ascii="Times New Roman" w:hAnsi="Times New Roman"/>
          <w:sz w:val="24"/>
          <w:szCs w:val="24"/>
        </w:rPr>
        <w:t xml:space="preserve">etitioner: </w:t>
      </w:r>
    </w:p>
    <w:p w14:paraId="3075B38E" w14:textId="77777777" w:rsidR="002D227B" w:rsidRPr="00D128D5" w:rsidRDefault="002D227B" w:rsidP="002D227B">
      <w:pPr>
        <w:ind w:left="-360" w:right="-360"/>
        <w:rPr>
          <w:rFonts w:ascii="Times New Roman" w:hAnsi="Times New Roman"/>
          <w:b/>
          <w:sz w:val="10"/>
          <w:szCs w:val="10"/>
        </w:rPr>
      </w:pPr>
      <w:r w:rsidRPr="00D128D5">
        <w:rPr>
          <w:rFonts w:ascii="Times New Roman" w:hAnsi="Times New Roman"/>
          <w:b/>
          <w:sz w:val="24"/>
          <w:szCs w:val="24"/>
        </w:rPr>
        <w:t xml:space="preserve"> </w:t>
      </w:r>
    </w:p>
    <w:p w14:paraId="2E76292D" w14:textId="77777777" w:rsidR="002D227B" w:rsidRDefault="002D227B" w:rsidP="002D227B">
      <w:pPr>
        <w:ind w:left="864" w:right="-360" w:firstLine="288"/>
        <w:rPr>
          <w:rFonts w:ascii="Times New Roman" w:hAnsi="Times New Roman"/>
          <w:sz w:val="24"/>
          <w:szCs w:val="24"/>
        </w:rPr>
      </w:pPr>
      <w:r>
        <w:rPr>
          <w:rFonts w:ascii="Times New Roman" w:hAnsi="Times New Roman"/>
          <w:sz w:val="24"/>
          <w:szCs w:val="24"/>
        </w:rPr>
        <w:fldChar w:fldCharType="begin">
          <w:ffData>
            <w:name w:val="Check2"/>
            <w:enabled/>
            <w:calcOnExit w:val="0"/>
            <w:checkBox>
              <w:sizeAuto/>
              <w:default w:val="0"/>
            </w:checkBox>
          </w:ffData>
        </w:fldChar>
      </w:r>
      <w:bookmarkStart w:id="0" w:name="Check2"/>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0"/>
      <w:r w:rsidRPr="00D128D5">
        <w:rPr>
          <w:rFonts w:ascii="Times New Roman" w:hAnsi="Times New Roman"/>
          <w:sz w:val="24"/>
          <w:szCs w:val="24"/>
        </w:rPr>
        <w:t xml:space="preserve"> Counsel for</w:t>
      </w:r>
      <w:r>
        <w:rPr>
          <w:rFonts w:ascii="Times New Roman" w:hAnsi="Times New Roman"/>
          <w:sz w:val="24"/>
          <w:szCs w:val="24"/>
        </w:rPr>
        <w:t xml:space="preserve"> the Ward: </w:t>
      </w:r>
    </w:p>
    <w:p w14:paraId="06166DFB" w14:textId="77777777" w:rsidR="002D227B" w:rsidRPr="00D128D5" w:rsidRDefault="002D227B" w:rsidP="002D227B">
      <w:pPr>
        <w:ind w:left="-360" w:right="-360"/>
        <w:rPr>
          <w:rFonts w:ascii="Times New Roman" w:hAnsi="Times New Roman"/>
          <w:b/>
          <w:sz w:val="10"/>
          <w:szCs w:val="10"/>
        </w:rPr>
      </w:pPr>
    </w:p>
    <w:p w14:paraId="2585E65D" w14:textId="77777777" w:rsidR="002D227B" w:rsidRDefault="002D227B" w:rsidP="002D227B">
      <w:pPr>
        <w:ind w:left="864" w:right="-360" w:firstLine="288"/>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Ward: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or </w:t>
      </w: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 xml:space="preserve"> presence waived </w:t>
      </w:r>
    </w:p>
    <w:p w14:paraId="1CE34FC2" w14:textId="77777777" w:rsidR="002D227B" w:rsidRPr="00BB55A6" w:rsidRDefault="002D227B" w:rsidP="002D227B">
      <w:pPr>
        <w:ind w:left="864" w:right="-360" w:firstLine="288"/>
        <w:rPr>
          <w:rFonts w:ascii="Times New Roman" w:hAnsi="Times New Roman"/>
          <w:sz w:val="10"/>
          <w:szCs w:val="10"/>
        </w:rPr>
      </w:pPr>
    </w:p>
    <w:p w14:paraId="57779460" w14:textId="77777777" w:rsidR="002D227B" w:rsidRDefault="002D227B" w:rsidP="002D227B">
      <w:pPr>
        <w:ind w:left="864" w:right="-360" w:firstLine="288"/>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Other: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[e.g., proposed guardian, witnesses or next of kin-identify all persons present]</w:t>
      </w:r>
      <w:r w:rsidRPr="00D128D5">
        <w:rPr>
          <w:rFonts w:ascii="Times New Roman" w:hAnsi="Times New Roman"/>
          <w:sz w:val="24"/>
          <w:szCs w:val="24"/>
        </w:rPr>
        <w:fldChar w:fldCharType="end"/>
      </w:r>
    </w:p>
    <w:p w14:paraId="21840AFB" w14:textId="77777777" w:rsidR="002D227B" w:rsidRPr="00D128D5" w:rsidRDefault="002D227B" w:rsidP="002D227B">
      <w:pPr>
        <w:ind w:left="-360" w:right="-360"/>
        <w:rPr>
          <w:rFonts w:ascii="Times New Roman" w:hAnsi="Times New Roman"/>
          <w:b/>
          <w:sz w:val="10"/>
          <w:szCs w:val="10"/>
        </w:rPr>
      </w:pPr>
    </w:p>
    <w:p w14:paraId="61A60C6F" w14:textId="77777777" w:rsidR="002D227B" w:rsidRPr="00D128D5" w:rsidRDefault="002D227B" w:rsidP="002D227B">
      <w:pPr>
        <w:ind w:left="-360" w:right="-360"/>
        <w:rPr>
          <w:rFonts w:ascii="Times New Roman" w:hAnsi="Times New Roman"/>
          <w:b/>
          <w:sz w:val="10"/>
          <w:szCs w:val="10"/>
        </w:rPr>
      </w:pPr>
    </w:p>
    <w:p w14:paraId="3A37E294" w14:textId="77777777" w:rsidR="002D227B" w:rsidRPr="00D128D5" w:rsidRDefault="002D227B" w:rsidP="002D227B">
      <w:pPr>
        <w:ind w:firstLine="720"/>
        <w:jc w:val="both"/>
        <w:rPr>
          <w:rFonts w:ascii="Times New Roman" w:hAnsi="Times New Roman"/>
          <w:sz w:val="24"/>
          <w:szCs w:val="24"/>
        </w:rPr>
      </w:pPr>
      <w:r w:rsidRPr="00D128D5">
        <w:rPr>
          <w:rFonts w:ascii="Times New Roman" w:hAnsi="Times New Roman"/>
          <w:sz w:val="24"/>
          <w:szCs w:val="24"/>
        </w:rPr>
        <w:t>The Magistrate has jurisdiction over this proceeding pursuant to the Order of Referral to</w:t>
      </w:r>
      <w:r>
        <w:rPr>
          <w:rFonts w:ascii="Times New Roman" w:hAnsi="Times New Roman"/>
          <w:sz w:val="24"/>
          <w:szCs w:val="24"/>
        </w:rPr>
        <w:t xml:space="preserve"> General</w:t>
      </w:r>
      <w:r w:rsidRPr="00D128D5">
        <w:rPr>
          <w:rFonts w:ascii="Times New Roman" w:hAnsi="Times New Roman"/>
          <w:sz w:val="24"/>
          <w:szCs w:val="24"/>
        </w:rPr>
        <w:t xml:space="preserve"> </w:t>
      </w:r>
      <w:r w:rsidRPr="009C3565">
        <w:rPr>
          <w:rFonts w:ascii="Times New Roman" w:hAnsi="Times New Roman"/>
          <w:sz w:val="24"/>
          <w:szCs w:val="24"/>
        </w:rPr>
        <w:t xml:space="preserve">Magistrate </w:t>
      </w:r>
      <w:r>
        <w:rPr>
          <w:rFonts w:ascii="Times New Roman" w:hAnsi="Times New Roman"/>
          <w:sz w:val="24"/>
          <w:szCs w:val="24"/>
        </w:rPr>
        <w:t>Joseph Bernardo</w:t>
      </w:r>
      <w:r w:rsidRPr="00D128D5">
        <w:rPr>
          <w:rFonts w:ascii="Times New Roman" w:hAnsi="Times New Roman"/>
          <w:sz w:val="24"/>
          <w:szCs w:val="24"/>
        </w:rPr>
        <w:t xml:space="preserve"> dated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sidRPr="00D128D5">
        <w:rPr>
          <w:rFonts w:ascii="Times New Roman" w:hAnsi="Times New Roman"/>
          <w:sz w:val="24"/>
          <w:szCs w:val="24"/>
        </w:rPr>
        <w:t>.</w:t>
      </w:r>
      <w:r>
        <w:rPr>
          <w:rFonts w:ascii="Times New Roman" w:hAnsi="Times New Roman"/>
          <w:b/>
          <w:sz w:val="24"/>
          <w:szCs w:val="24"/>
        </w:rPr>
        <w:t xml:space="preserve"> </w:t>
      </w:r>
      <w:r w:rsidRPr="00D128D5">
        <w:rPr>
          <w:rFonts w:ascii="Times New Roman" w:hAnsi="Times New Roman"/>
          <w:sz w:val="24"/>
          <w:szCs w:val="24"/>
        </w:rPr>
        <w:t xml:space="preserve">No objection to the Order of Referral to </w:t>
      </w:r>
      <w:r>
        <w:rPr>
          <w:rFonts w:ascii="Times New Roman" w:hAnsi="Times New Roman"/>
          <w:sz w:val="24"/>
          <w:szCs w:val="24"/>
        </w:rPr>
        <w:t>General</w:t>
      </w:r>
      <w:r w:rsidRPr="00D128D5">
        <w:rPr>
          <w:rFonts w:ascii="Times New Roman" w:hAnsi="Times New Roman"/>
          <w:sz w:val="24"/>
          <w:szCs w:val="24"/>
        </w:rPr>
        <w:t xml:space="preserve"> Magistrate was made.</w:t>
      </w:r>
    </w:p>
    <w:p w14:paraId="0CFC22F5" w14:textId="77777777" w:rsidR="002D227B" w:rsidRPr="00D128D5" w:rsidRDefault="002D227B" w:rsidP="002D227B">
      <w:pPr>
        <w:rPr>
          <w:rFonts w:ascii="Times New Roman" w:hAnsi="Times New Roman"/>
          <w:sz w:val="24"/>
          <w:szCs w:val="24"/>
        </w:rPr>
      </w:pPr>
    </w:p>
    <w:p w14:paraId="3FD5C6A7" w14:textId="77777777" w:rsidR="002D227B" w:rsidRPr="00D128D5" w:rsidRDefault="002D227B" w:rsidP="002D227B">
      <w:pPr>
        <w:ind w:left="-360" w:right="-360"/>
        <w:jc w:val="center"/>
        <w:rPr>
          <w:rFonts w:ascii="Times New Roman" w:hAnsi="Times New Roman"/>
          <w:b/>
          <w:sz w:val="24"/>
          <w:szCs w:val="24"/>
          <w:u w:val="single"/>
        </w:rPr>
      </w:pPr>
      <w:r w:rsidRPr="00D128D5">
        <w:rPr>
          <w:rFonts w:ascii="Times New Roman" w:hAnsi="Times New Roman"/>
          <w:b/>
          <w:sz w:val="24"/>
          <w:szCs w:val="24"/>
          <w:u w:val="single"/>
        </w:rPr>
        <w:t>FINDINGS OF FACT AND CONCLUSIONS OF LAW</w:t>
      </w:r>
    </w:p>
    <w:p w14:paraId="0732D09C" w14:textId="77777777" w:rsidR="002D227B" w:rsidRPr="00D128D5" w:rsidRDefault="002D227B" w:rsidP="002D227B">
      <w:pPr>
        <w:ind w:left="-360" w:right="-360"/>
        <w:jc w:val="center"/>
        <w:rPr>
          <w:rFonts w:ascii="Times New Roman" w:hAnsi="Times New Roman"/>
          <w:b/>
          <w:sz w:val="24"/>
          <w:szCs w:val="24"/>
          <w:u w:val="single"/>
        </w:rPr>
      </w:pPr>
    </w:p>
    <w:p w14:paraId="43799F47" w14:textId="77777777" w:rsidR="002D227B" w:rsidRDefault="002D227B" w:rsidP="002D227B">
      <w:pPr>
        <w:spacing w:after="240"/>
        <w:ind w:firstLine="720"/>
        <w:jc w:val="both"/>
        <w:rPr>
          <w:rFonts w:ascii="Times New Roman" w:hAnsi="Times New Roman"/>
          <w:sz w:val="24"/>
          <w:szCs w:val="24"/>
        </w:rPr>
      </w:pPr>
      <w:r w:rsidRPr="00D128D5">
        <w:rPr>
          <w:rFonts w:ascii="Times New Roman" w:hAnsi="Times New Roman"/>
          <w:sz w:val="24"/>
          <w:szCs w:val="24"/>
        </w:rPr>
        <w:t>Having fully considered the arguments and presentations of counsel for the respective parties in open Court, the undersigned Magistrate makes the following findings</w:t>
      </w:r>
      <w:r>
        <w:rPr>
          <w:rFonts w:ascii="Times New Roman" w:hAnsi="Times New Roman"/>
          <w:sz w:val="24"/>
          <w:szCs w:val="24"/>
        </w:rPr>
        <w:t xml:space="preserve"> of fact and conclusions of law (“Findings”):</w:t>
      </w:r>
    </w:p>
    <w:p w14:paraId="2BE03FE2" w14:textId="77777777" w:rsidR="002D227B" w:rsidRDefault="002D227B" w:rsidP="002D227B">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Petitioner,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(“Petitioner”), filed the Petition for Appointment of Emergency Temporary Guardian (“Petition”) 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sidRPr="000C5E49">
        <w:rPr>
          <w:rFonts w:ascii="Times New Roman" w:hAnsi="Times New Roman"/>
          <w:sz w:val="24"/>
          <w:szCs w:val="24"/>
        </w:rPr>
        <w:t xml:space="preserve"> </w:t>
      </w:r>
      <w:r>
        <w:rPr>
          <w:rFonts w:ascii="Times New Roman" w:hAnsi="Times New Roman"/>
          <w:sz w:val="24"/>
          <w:szCs w:val="24"/>
        </w:rPr>
        <w:t xml:space="preserve">and the </w:t>
      </w:r>
      <w:r w:rsidRPr="00BB55A6">
        <w:rPr>
          <w:rFonts w:ascii="Times New Roman" w:hAnsi="Times New Roman"/>
          <w:sz w:val="24"/>
          <w:szCs w:val="24"/>
        </w:rPr>
        <w:t xml:space="preserve">Petition to Determine Incapacity on </w:t>
      </w:r>
      <w:r w:rsidRPr="00BB55A6">
        <w:rPr>
          <w:rFonts w:ascii="Times New Roman" w:hAnsi="Times New Roman"/>
          <w:sz w:val="24"/>
          <w:szCs w:val="24"/>
        </w:rPr>
        <w:fldChar w:fldCharType="begin">
          <w:ffData>
            <w:name w:val="Text2"/>
            <w:enabled/>
            <w:calcOnExit w:val="0"/>
            <w:textInput/>
          </w:ffData>
        </w:fldChar>
      </w:r>
      <w:r w:rsidRPr="00BB55A6">
        <w:rPr>
          <w:rFonts w:ascii="Times New Roman" w:hAnsi="Times New Roman"/>
          <w:sz w:val="24"/>
          <w:szCs w:val="24"/>
        </w:rPr>
        <w:instrText xml:space="preserve"> FORMTEXT </w:instrText>
      </w:r>
      <w:r w:rsidRPr="00BB55A6">
        <w:rPr>
          <w:rFonts w:ascii="Times New Roman" w:hAnsi="Times New Roman"/>
          <w:sz w:val="24"/>
          <w:szCs w:val="24"/>
        </w:rPr>
      </w:r>
      <w:r w:rsidRPr="00BB55A6">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BB55A6">
        <w:rPr>
          <w:rFonts w:ascii="Times New Roman" w:hAnsi="Times New Roman"/>
          <w:sz w:val="24"/>
          <w:szCs w:val="24"/>
        </w:rPr>
        <w:fldChar w:fldCharType="end"/>
      </w:r>
      <w:r>
        <w:rPr>
          <w:rFonts w:ascii="Times New Roman" w:hAnsi="Times New Roman"/>
          <w:sz w:val="24"/>
          <w:szCs w:val="24"/>
        </w:rPr>
        <w:t>.</w:t>
      </w:r>
    </w:p>
    <w:p w14:paraId="54FF99D1" w14:textId="77777777" w:rsidR="002D227B" w:rsidRDefault="002D227B" w:rsidP="002D227B">
      <w:pPr>
        <w:numPr>
          <w:ilvl w:val="0"/>
          <w:numId w:val="1"/>
        </w:numPr>
        <w:spacing w:after="240"/>
        <w:ind w:left="0" w:firstLine="720"/>
        <w:jc w:val="both"/>
        <w:rPr>
          <w:rFonts w:ascii="Times New Roman" w:hAnsi="Times New Roman"/>
          <w:sz w:val="24"/>
          <w:szCs w:val="24"/>
        </w:rPr>
      </w:pPr>
      <w:r w:rsidRPr="00A56144">
        <w:rPr>
          <w:rFonts w:ascii="Times New Roman" w:hAnsi="Times New Roman"/>
          <w:sz w:val="24"/>
          <w:szCs w:val="24"/>
        </w:rPr>
        <w:t xml:space="preserve">Petitioner is the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[relationship]</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of the alleged incapacitated person</w:t>
      </w:r>
      <w:r w:rsidRPr="00A56144">
        <w:rPr>
          <w:rFonts w:ascii="Times New Roman" w:hAnsi="Times New Roman"/>
          <w:sz w:val="24"/>
          <w:szCs w:val="24"/>
        </w:rPr>
        <w:t xml:space="preserv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sidRPr="00A56144">
        <w:rPr>
          <w:rFonts w:ascii="Times New Roman" w:hAnsi="Times New Roman"/>
          <w:sz w:val="24"/>
          <w:szCs w:val="24"/>
        </w:rPr>
        <w:t xml:space="preserve"> (the “</w:t>
      </w:r>
      <w:r>
        <w:rPr>
          <w:rFonts w:ascii="Times New Roman" w:hAnsi="Times New Roman"/>
          <w:sz w:val="24"/>
          <w:szCs w:val="24"/>
        </w:rPr>
        <w:t>Ward</w:t>
      </w:r>
      <w:r w:rsidRPr="00A56144">
        <w:rPr>
          <w:rFonts w:ascii="Times New Roman" w:hAnsi="Times New Roman"/>
          <w:sz w:val="24"/>
          <w:szCs w:val="24"/>
        </w:rPr>
        <w:t>”).</w:t>
      </w:r>
      <w:r>
        <w:rPr>
          <w:rFonts w:ascii="Times New Roman" w:hAnsi="Times New Roman"/>
          <w:sz w:val="24"/>
          <w:szCs w:val="24"/>
        </w:rPr>
        <w:t xml:space="preserve">  </w:t>
      </w:r>
    </w:p>
    <w:p w14:paraId="6CBCC329" w14:textId="77777777" w:rsidR="002D227B" w:rsidRPr="00BB55A6" w:rsidRDefault="002D227B" w:rsidP="002D227B">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A petition for determination of incapacity has been filed with respect to the Ward, but a guardian has not yet been appointed.  </w:t>
      </w:r>
    </w:p>
    <w:p w14:paraId="2097ECBD" w14:textId="77777777" w:rsidR="002D227B" w:rsidRPr="00A56144" w:rsidRDefault="002D227B" w:rsidP="002D227B">
      <w:pPr>
        <w:numPr>
          <w:ilvl w:val="0"/>
          <w:numId w:val="1"/>
        </w:numPr>
        <w:spacing w:after="240"/>
        <w:ind w:left="0" w:firstLine="720"/>
        <w:jc w:val="both"/>
        <w:rPr>
          <w:rFonts w:ascii="Times New Roman" w:hAnsi="Times New Roman"/>
          <w:sz w:val="24"/>
          <w:szCs w:val="24"/>
        </w:rPr>
      </w:pP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sidRPr="00A56144">
        <w:rPr>
          <w:rFonts w:ascii="Times New Roman" w:hAnsi="Times New Roman"/>
          <w:sz w:val="24"/>
          <w:szCs w:val="24"/>
        </w:rPr>
        <w:t xml:space="preserve">, Esq. was appointed Counsel for the </w:t>
      </w:r>
      <w:r>
        <w:rPr>
          <w:rFonts w:ascii="Times New Roman" w:hAnsi="Times New Roman"/>
          <w:sz w:val="24"/>
          <w:szCs w:val="24"/>
        </w:rPr>
        <w:t xml:space="preserve">Ward by Order Appointing Attorney for the Ward dated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sidRPr="00A56144">
        <w:rPr>
          <w:rFonts w:ascii="Times New Roman" w:hAnsi="Times New Roman"/>
          <w:sz w:val="24"/>
          <w:szCs w:val="24"/>
        </w:rPr>
        <w:t>.</w:t>
      </w:r>
    </w:p>
    <w:p w14:paraId="7F61D769" w14:textId="77777777" w:rsidR="002D227B" w:rsidRPr="007C0558" w:rsidRDefault="002D227B" w:rsidP="002D227B">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Notice of filing of the Petition and the hearing on the Petition were served upon the Ward and Counsel for the Ward at least 24 hours before the hearing on the Petition is commenced as evidenced by the Return of Service filed 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Alternatively, </w:t>
      </w:r>
      <w:r w:rsidRPr="007C0558">
        <w:rPr>
          <w:rFonts w:ascii="Times New Roman" w:hAnsi="Times New Roman"/>
          <w:sz w:val="24"/>
          <w:szCs w:val="24"/>
        </w:rPr>
        <w:t xml:space="preserve">Petitioner has demonstrated </w:t>
      </w:r>
      <w:r w:rsidRPr="007C0558">
        <w:rPr>
          <w:rFonts w:ascii="Times New Roman" w:hAnsi="Times New Roman"/>
          <w:sz w:val="24"/>
          <w:szCs w:val="24"/>
        </w:rPr>
        <w:lastRenderedPageBreak/>
        <w:t>that substantial harm to the alleged incapacitated person would occur if the 24-hour notice is given</w:t>
      </w:r>
      <w:r>
        <w:rPr>
          <w:rFonts w:ascii="Times New Roman" w:hAnsi="Times New Roman"/>
          <w:sz w:val="24"/>
          <w:szCs w:val="24"/>
        </w:rPr>
        <w:t xml:space="preserve"> based upon the following: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sidRPr="007C0558">
        <w:rPr>
          <w:rFonts w:ascii="Times New Roman" w:hAnsi="Times New Roman"/>
          <w:sz w:val="24"/>
          <w:szCs w:val="24"/>
        </w:rPr>
        <w:t xml:space="preserve">. </w:t>
      </w:r>
    </w:p>
    <w:p w14:paraId="6791E5A8" w14:textId="77777777" w:rsidR="002D227B" w:rsidRDefault="002D227B" w:rsidP="002D227B">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Having considered the evidence presented, there</w:t>
      </w:r>
      <w:r w:rsidRPr="007C0558">
        <w:rPr>
          <w:rFonts w:ascii="Times New Roman" w:hAnsi="Times New Roman"/>
          <w:sz w:val="24"/>
          <w:szCs w:val="24"/>
        </w:rPr>
        <w:t xml:space="preserve"> appears </w:t>
      </w:r>
      <w:r>
        <w:rPr>
          <w:rFonts w:ascii="Times New Roman" w:hAnsi="Times New Roman"/>
          <w:sz w:val="24"/>
          <w:szCs w:val="24"/>
        </w:rPr>
        <w:t xml:space="preserve">to be </w:t>
      </w:r>
      <w:r w:rsidRPr="007C0558">
        <w:rPr>
          <w:rFonts w:ascii="Times New Roman" w:hAnsi="Times New Roman"/>
          <w:sz w:val="24"/>
          <w:szCs w:val="24"/>
        </w:rPr>
        <w:t>imminent danger</w:t>
      </w:r>
      <w:r>
        <w:rPr>
          <w:rFonts w:ascii="Times New Roman" w:hAnsi="Times New Roman"/>
          <w:sz w:val="24"/>
          <w:szCs w:val="24"/>
        </w:rPr>
        <w:t xml:space="preserve"> that</w:t>
      </w:r>
    </w:p>
    <w:p w14:paraId="63244A73" w14:textId="77777777" w:rsidR="002D227B" w:rsidRDefault="002D227B" w:rsidP="002D227B">
      <w:pPr>
        <w:pStyle w:val="ListParagraph"/>
        <w:spacing w:after="120"/>
        <w:contextualSpacing w:val="0"/>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w:t>
      </w:r>
      <w:r w:rsidRPr="007C0558">
        <w:rPr>
          <w:rFonts w:ascii="Times New Roman" w:hAnsi="Times New Roman"/>
          <w:sz w:val="24"/>
          <w:szCs w:val="24"/>
        </w:rPr>
        <w:t xml:space="preserve">the </w:t>
      </w:r>
      <w:r>
        <w:rPr>
          <w:rFonts w:ascii="Times New Roman" w:hAnsi="Times New Roman"/>
          <w:sz w:val="24"/>
          <w:szCs w:val="24"/>
        </w:rPr>
        <w:t>physical or mental health or safety of the Ward will be seriously impaired and/or</w:t>
      </w:r>
    </w:p>
    <w:p w14:paraId="0249179D" w14:textId="77777777" w:rsidR="002D227B" w:rsidRDefault="002D227B" w:rsidP="002D227B">
      <w:pPr>
        <w:pStyle w:val="ListParagraph"/>
        <w:spacing w:after="120"/>
        <w:contextualSpacing w:val="0"/>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w:t>
      </w:r>
      <w:r w:rsidRPr="007C0558">
        <w:rPr>
          <w:rFonts w:ascii="Times New Roman" w:hAnsi="Times New Roman"/>
          <w:sz w:val="24"/>
          <w:szCs w:val="24"/>
        </w:rPr>
        <w:t xml:space="preserve">Ward’s property is in </w:t>
      </w:r>
      <w:r>
        <w:rPr>
          <w:rFonts w:ascii="Times New Roman" w:hAnsi="Times New Roman"/>
          <w:sz w:val="24"/>
          <w:szCs w:val="24"/>
        </w:rPr>
        <w:t xml:space="preserve">danger </w:t>
      </w:r>
      <w:r w:rsidRPr="007C0558">
        <w:rPr>
          <w:rFonts w:ascii="Times New Roman" w:hAnsi="Times New Roman"/>
          <w:sz w:val="24"/>
          <w:szCs w:val="24"/>
        </w:rPr>
        <w:t>of being wasted, misappropriated, or lost</w:t>
      </w:r>
    </w:p>
    <w:p w14:paraId="491BA2D9" w14:textId="77777777" w:rsidR="002D227B" w:rsidRDefault="002D227B" w:rsidP="002D227B">
      <w:pPr>
        <w:pStyle w:val="ListParagraph"/>
        <w:ind w:left="0"/>
        <w:jc w:val="both"/>
        <w:rPr>
          <w:rFonts w:ascii="Times New Roman" w:hAnsi="Times New Roman"/>
          <w:sz w:val="24"/>
          <w:szCs w:val="24"/>
        </w:rPr>
      </w:pPr>
      <w:r w:rsidRPr="007C0558">
        <w:rPr>
          <w:rFonts w:ascii="Times New Roman" w:hAnsi="Times New Roman"/>
          <w:sz w:val="24"/>
          <w:szCs w:val="24"/>
        </w:rPr>
        <w:t>unless immediate action is taken because:</w:t>
      </w:r>
      <w:r w:rsidRPr="00E8524D">
        <w:rPr>
          <w:rFonts w:ascii="Times New Roman" w:hAnsi="Times New Roman"/>
          <w:sz w:val="24"/>
          <w:szCs w:val="24"/>
        </w:rPr>
        <w:t xml:space="preserv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[summarize evidence supporting the finding of emergency as to person and/or property]</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44433D3E" w14:textId="77777777" w:rsidR="002D227B" w:rsidRDefault="002D227B" w:rsidP="002D227B">
      <w:pPr>
        <w:numPr>
          <w:ilvl w:val="0"/>
          <w:numId w:val="1"/>
        </w:numPr>
        <w:spacing w:after="120"/>
        <w:ind w:left="0" w:firstLine="720"/>
        <w:jc w:val="both"/>
        <w:rPr>
          <w:rFonts w:ascii="Times New Roman" w:hAnsi="Times New Roman"/>
          <w:sz w:val="24"/>
          <w:szCs w:val="24"/>
        </w:rPr>
      </w:pPr>
      <w:r w:rsidRPr="0030333B">
        <w:rPr>
          <w:rFonts w:ascii="Times New Roman" w:hAnsi="Times New Roman"/>
          <w:sz w:val="24"/>
          <w:szCs w:val="24"/>
        </w:rPr>
        <w:t>Pursuant to Section 744.3031</w:t>
      </w:r>
      <w:r>
        <w:rPr>
          <w:rFonts w:ascii="Times New Roman" w:hAnsi="Times New Roman"/>
          <w:sz w:val="24"/>
          <w:szCs w:val="24"/>
        </w:rPr>
        <w:t>,</w:t>
      </w:r>
      <w:r w:rsidRPr="0030333B">
        <w:rPr>
          <w:rFonts w:ascii="Times New Roman" w:hAnsi="Times New Roman"/>
          <w:sz w:val="24"/>
          <w:szCs w:val="24"/>
        </w:rPr>
        <w:t xml:space="preserve"> </w:t>
      </w:r>
      <w:r>
        <w:rPr>
          <w:rFonts w:ascii="Times New Roman" w:hAnsi="Times New Roman"/>
          <w:sz w:val="24"/>
          <w:szCs w:val="24"/>
        </w:rPr>
        <w:t xml:space="preserve">Florida Statutes, the </w:t>
      </w:r>
      <w:r w:rsidRPr="0030333B">
        <w:rPr>
          <w:rFonts w:ascii="Times New Roman" w:hAnsi="Times New Roman"/>
          <w:sz w:val="24"/>
          <w:szCs w:val="24"/>
        </w:rPr>
        <w:t xml:space="preserve">rights </w:t>
      </w:r>
      <w:r>
        <w:rPr>
          <w:rFonts w:ascii="Times New Roman" w:hAnsi="Times New Roman"/>
          <w:sz w:val="24"/>
          <w:szCs w:val="24"/>
        </w:rPr>
        <w:t xml:space="preserve">identified below </w:t>
      </w:r>
      <w:r w:rsidRPr="0030333B">
        <w:rPr>
          <w:rFonts w:ascii="Times New Roman" w:hAnsi="Times New Roman"/>
          <w:sz w:val="24"/>
          <w:szCs w:val="24"/>
        </w:rPr>
        <w:t xml:space="preserve">should be removed </w:t>
      </w:r>
      <w:r>
        <w:rPr>
          <w:rFonts w:ascii="Times New Roman" w:hAnsi="Times New Roman"/>
          <w:sz w:val="24"/>
          <w:szCs w:val="24"/>
        </w:rPr>
        <w:t xml:space="preserve">temporarily from the Ward </w:t>
      </w:r>
      <w:r w:rsidRPr="0030333B">
        <w:rPr>
          <w:rFonts w:ascii="Times New Roman" w:hAnsi="Times New Roman"/>
          <w:sz w:val="24"/>
          <w:szCs w:val="24"/>
        </w:rPr>
        <w:t>and</w:t>
      </w:r>
      <w:r>
        <w:rPr>
          <w:rFonts w:ascii="Times New Roman" w:hAnsi="Times New Roman"/>
          <w:sz w:val="24"/>
          <w:szCs w:val="24"/>
        </w:rPr>
        <w:t xml:space="preserve"> those rights which are delegable should be</w:t>
      </w:r>
      <w:r w:rsidRPr="0030333B">
        <w:rPr>
          <w:rFonts w:ascii="Times New Roman" w:hAnsi="Times New Roman"/>
          <w:sz w:val="24"/>
          <w:szCs w:val="24"/>
        </w:rPr>
        <w:t xml:space="preserve"> delegated to </w:t>
      </w:r>
      <w:r>
        <w:rPr>
          <w:rFonts w:ascii="Times New Roman" w:hAnsi="Times New Roman"/>
          <w:sz w:val="24"/>
          <w:szCs w:val="24"/>
        </w:rPr>
        <w:t>an e</w:t>
      </w:r>
      <w:r w:rsidRPr="0030333B">
        <w:rPr>
          <w:rFonts w:ascii="Times New Roman" w:hAnsi="Times New Roman"/>
          <w:sz w:val="24"/>
          <w:szCs w:val="24"/>
        </w:rPr>
        <w:t xml:space="preserve">mergency </w:t>
      </w:r>
      <w:r>
        <w:rPr>
          <w:rFonts w:ascii="Times New Roman" w:hAnsi="Times New Roman"/>
          <w:sz w:val="24"/>
          <w:szCs w:val="24"/>
        </w:rPr>
        <w:t>t</w:t>
      </w:r>
      <w:r w:rsidRPr="0030333B">
        <w:rPr>
          <w:rFonts w:ascii="Times New Roman" w:hAnsi="Times New Roman"/>
          <w:sz w:val="24"/>
          <w:szCs w:val="24"/>
        </w:rPr>
        <w:t xml:space="preserve">emporary </w:t>
      </w:r>
      <w:r>
        <w:rPr>
          <w:rFonts w:ascii="Times New Roman" w:hAnsi="Times New Roman"/>
          <w:sz w:val="24"/>
          <w:szCs w:val="24"/>
        </w:rPr>
        <w:t>g</w:t>
      </w:r>
      <w:r w:rsidRPr="0030333B">
        <w:rPr>
          <w:rFonts w:ascii="Times New Roman" w:hAnsi="Times New Roman"/>
          <w:sz w:val="24"/>
          <w:szCs w:val="24"/>
        </w:rPr>
        <w:t xml:space="preserve">uardian, with full power to exercise </w:t>
      </w:r>
      <w:r>
        <w:rPr>
          <w:rFonts w:ascii="Times New Roman" w:hAnsi="Times New Roman"/>
          <w:sz w:val="24"/>
          <w:szCs w:val="24"/>
        </w:rPr>
        <w:t>such</w:t>
      </w:r>
      <w:r w:rsidRPr="0030333B">
        <w:rPr>
          <w:rFonts w:ascii="Times New Roman" w:hAnsi="Times New Roman"/>
          <w:sz w:val="24"/>
          <w:szCs w:val="24"/>
        </w:rPr>
        <w:t xml:space="preserve"> powers and duties pertaining to the Ward's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xml:space="preserve">[person and/or property] </w:t>
      </w:r>
      <w:r w:rsidRPr="00D128D5">
        <w:rPr>
          <w:rFonts w:ascii="Times New Roman" w:hAnsi="Times New Roman"/>
          <w:sz w:val="24"/>
          <w:szCs w:val="24"/>
        </w:rPr>
        <w:fldChar w:fldCharType="end"/>
      </w:r>
      <w:r>
        <w:rPr>
          <w:rFonts w:ascii="Times New Roman" w:hAnsi="Times New Roman"/>
          <w:sz w:val="24"/>
          <w:szCs w:val="24"/>
        </w:rPr>
        <w:t>:</w:t>
      </w:r>
    </w:p>
    <w:p w14:paraId="62915F45" w14:textId="77777777" w:rsidR="002D227B" w:rsidRDefault="002D227B" w:rsidP="002D227B">
      <w:pPr>
        <w:spacing w:after="120"/>
        <w:jc w:val="both"/>
        <w:rPr>
          <w:rFonts w:ascii="Times New Roman" w:hAnsi="Times New Roman"/>
          <w:sz w:val="24"/>
          <w:szCs w:val="24"/>
        </w:rPr>
      </w:pPr>
      <w:r>
        <w:rPr>
          <w:rFonts w:ascii="Times New Roman" w:hAnsi="Times New Roman"/>
          <w:sz w:val="24"/>
          <w:szCs w:val="24"/>
        </w:rPr>
        <w:t>Non-Delegable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Delegable</w:t>
      </w:r>
    </w:p>
    <w:p w14:paraId="7E00BB8B" w14:textId="77777777" w:rsidR="002D227B" w:rsidRDefault="002D227B" w:rsidP="002D227B">
      <w:pPr>
        <w:spacing w:after="1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marry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contract</w:t>
      </w:r>
    </w:p>
    <w:p w14:paraId="7D27CFC2" w14:textId="77777777" w:rsidR="002D227B" w:rsidRDefault="002D227B" w:rsidP="002D227B">
      <w:pPr>
        <w:spacing w:after="1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vote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sue and defend lawsuits</w:t>
      </w:r>
    </w:p>
    <w:p w14:paraId="7B5A46E0" w14:textId="77777777" w:rsidR="002D227B" w:rsidRDefault="002D227B" w:rsidP="002D227B">
      <w:pPr>
        <w:spacing w:after="1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personally apply for govt. benefits</w:t>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apply for government benefits</w:t>
      </w:r>
    </w:p>
    <w:p w14:paraId="515DF3E3" w14:textId="77777777" w:rsidR="002D227B" w:rsidRDefault="002D227B" w:rsidP="002D227B">
      <w:pPr>
        <w:ind w:left="720" w:hanging="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have a driver license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manage/dispose property or make</w:t>
      </w:r>
    </w:p>
    <w:p w14:paraId="1C6236B1" w14:textId="77777777" w:rsidR="002D227B" w:rsidRDefault="002D227B" w:rsidP="002D227B">
      <w:pPr>
        <w:ind w:firstLine="5760"/>
        <w:jc w:val="both"/>
        <w:rPr>
          <w:rFonts w:ascii="Times New Roman" w:hAnsi="Times New Roman"/>
          <w:sz w:val="24"/>
          <w:szCs w:val="24"/>
        </w:rPr>
      </w:pPr>
      <w:r>
        <w:rPr>
          <w:rFonts w:ascii="Times New Roman" w:hAnsi="Times New Roman"/>
          <w:sz w:val="24"/>
          <w:szCs w:val="24"/>
        </w:rPr>
        <w:t>gifts</w:t>
      </w:r>
    </w:p>
    <w:p w14:paraId="7ED8D500" w14:textId="77777777" w:rsidR="002D227B" w:rsidRDefault="002D227B" w:rsidP="002D227B">
      <w:pPr>
        <w:spacing w:after="1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travel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determine his/her residence</w:t>
      </w:r>
    </w:p>
    <w:p w14:paraId="5F7063C0" w14:textId="77777777" w:rsidR="002D227B" w:rsidRDefault="002D227B" w:rsidP="002D227B">
      <w:pPr>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seek or retain employment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 xml:space="preserve">To consent to medical/mental health </w:t>
      </w:r>
    </w:p>
    <w:p w14:paraId="75AF953D" w14:textId="77777777" w:rsidR="002D227B" w:rsidRDefault="002D227B" w:rsidP="002D227B">
      <w:pPr>
        <w:spacing w:after="120"/>
        <w:ind w:left="4896" w:firstLine="864"/>
        <w:jc w:val="both"/>
        <w:rPr>
          <w:rFonts w:ascii="Times New Roman" w:hAnsi="Times New Roman"/>
          <w:sz w:val="24"/>
          <w:szCs w:val="24"/>
        </w:rPr>
      </w:pPr>
      <w:r>
        <w:rPr>
          <w:rFonts w:ascii="Times New Roman" w:hAnsi="Times New Roman"/>
          <w:sz w:val="24"/>
          <w:szCs w:val="24"/>
        </w:rPr>
        <w:t>treatment</w:t>
      </w:r>
    </w:p>
    <w:p w14:paraId="6BFD32DA" w14:textId="77777777" w:rsidR="002D227B" w:rsidRDefault="002D227B" w:rsidP="002D227B">
      <w:pPr>
        <w:ind w:left="5670" w:hanging="63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t>To decide social environment/aspects of social life</w:t>
      </w:r>
    </w:p>
    <w:p w14:paraId="6B94D266" w14:textId="77777777" w:rsidR="002D227B" w:rsidRDefault="002D227B" w:rsidP="002D227B">
      <w:pPr>
        <w:jc w:val="both"/>
        <w:rPr>
          <w:rFonts w:ascii="Times New Roman" w:hAnsi="Times New Roman"/>
          <w:sz w:val="24"/>
          <w:szCs w:val="24"/>
        </w:rPr>
      </w:pPr>
    </w:p>
    <w:p w14:paraId="475880F9" w14:textId="77777777" w:rsidR="002D227B" w:rsidRPr="00CA6D2D" w:rsidRDefault="002D227B" w:rsidP="002D227B">
      <w:pPr>
        <w:numPr>
          <w:ilvl w:val="0"/>
          <w:numId w:val="1"/>
        </w:numPr>
        <w:spacing w:after="240"/>
        <w:ind w:left="0" w:firstLine="720"/>
        <w:jc w:val="both"/>
        <w:rPr>
          <w:rFonts w:ascii="Times New Roman" w:hAnsi="Times New Roman"/>
          <w:sz w:val="24"/>
          <w:szCs w:val="24"/>
        </w:rPr>
      </w:pPr>
      <w:r w:rsidRPr="00CA6D2D">
        <w:rPr>
          <w:rFonts w:ascii="Times New Roman" w:hAnsi="Times New Roman"/>
          <w:sz w:val="24"/>
          <w:szCs w:val="24"/>
        </w:rPr>
        <w:t xml:space="preserve">The Ward should retain </w:t>
      </w:r>
      <w:r>
        <w:rPr>
          <w:rFonts w:ascii="Times New Roman" w:hAnsi="Times New Roman"/>
          <w:sz w:val="24"/>
          <w:szCs w:val="24"/>
        </w:rPr>
        <w:t>all</w:t>
      </w:r>
      <w:r w:rsidRPr="00CA6D2D">
        <w:rPr>
          <w:rFonts w:ascii="Times New Roman" w:hAnsi="Times New Roman"/>
          <w:sz w:val="24"/>
          <w:szCs w:val="24"/>
        </w:rPr>
        <w:t xml:space="preserve"> rights</w:t>
      </w:r>
      <w:r>
        <w:rPr>
          <w:rFonts w:ascii="Times New Roman" w:hAnsi="Times New Roman"/>
          <w:sz w:val="24"/>
          <w:szCs w:val="24"/>
        </w:rPr>
        <w:t xml:space="preserve"> not identified above</w:t>
      </w:r>
      <w:r w:rsidRPr="00CA6D2D">
        <w:rPr>
          <w:rFonts w:ascii="Times New Roman" w:hAnsi="Times New Roman"/>
          <w:sz w:val="24"/>
          <w:szCs w:val="24"/>
        </w:rPr>
        <w:t>.</w:t>
      </w:r>
    </w:p>
    <w:p w14:paraId="2958BC48" w14:textId="77777777" w:rsidR="002D227B" w:rsidRDefault="002D227B" w:rsidP="002D227B">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The name and address of the proposed emergency temporary guardian and the attorney representing the emergency temporary guardian are:</w:t>
      </w:r>
    </w:p>
    <w:p w14:paraId="4C3BD83E" w14:textId="77777777" w:rsidR="002D227B" w:rsidRDefault="002D227B" w:rsidP="002D227B">
      <w:pPr>
        <w:numPr>
          <w:ilvl w:val="1"/>
          <w:numId w:val="1"/>
        </w:numPr>
        <w:spacing w:after="120"/>
        <w:ind w:left="0" w:firstLine="1440"/>
        <w:jc w:val="both"/>
        <w:rPr>
          <w:rFonts w:ascii="Times New Roman" w:hAnsi="Times New Roman"/>
          <w:sz w:val="24"/>
          <w:szCs w:val="24"/>
        </w:rPr>
      </w:pPr>
      <w:r>
        <w:rPr>
          <w:rFonts w:ascii="Times New Roman" w:hAnsi="Times New Roman"/>
          <w:sz w:val="24"/>
          <w:szCs w:val="24"/>
        </w:rPr>
        <w:t xml:space="preserve">Emergency Temporary Guardian: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[name]</w:t>
      </w:r>
      <w:r w:rsidRPr="00D128D5">
        <w:rPr>
          <w:rFonts w:ascii="Times New Roman" w:hAnsi="Times New Roman"/>
          <w:sz w:val="24"/>
          <w:szCs w:val="24"/>
        </w:rPr>
        <w:fldChar w:fldCharType="end"/>
      </w:r>
      <w:r>
        <w:rPr>
          <w:rFonts w:ascii="Times New Roman" w:hAnsi="Times New Roman"/>
          <w:sz w:val="24"/>
          <w:szCs w:val="24"/>
        </w:rPr>
        <w:t xml:space="preserve"> (“Emergency Temporary Guardian”),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[address]</w:t>
      </w:r>
      <w:r w:rsidRPr="00D128D5">
        <w:rPr>
          <w:rFonts w:ascii="Times New Roman" w:hAnsi="Times New Roman"/>
          <w:sz w:val="24"/>
          <w:szCs w:val="24"/>
        </w:rPr>
        <w:fldChar w:fldCharType="end"/>
      </w:r>
      <w:r>
        <w:rPr>
          <w:rFonts w:ascii="Times New Roman" w:hAnsi="Times New Roman"/>
          <w:sz w:val="24"/>
          <w:szCs w:val="24"/>
        </w:rPr>
        <w:t>.</w:t>
      </w:r>
    </w:p>
    <w:p w14:paraId="2EE3A44E" w14:textId="77777777" w:rsidR="002D227B" w:rsidRDefault="002D227B" w:rsidP="002D227B">
      <w:pPr>
        <w:numPr>
          <w:ilvl w:val="1"/>
          <w:numId w:val="1"/>
        </w:numPr>
        <w:spacing w:after="240"/>
        <w:ind w:left="0" w:firstLine="1440"/>
        <w:jc w:val="both"/>
        <w:rPr>
          <w:rFonts w:ascii="Times New Roman" w:hAnsi="Times New Roman"/>
          <w:sz w:val="24"/>
          <w:szCs w:val="24"/>
        </w:rPr>
      </w:pPr>
      <w:r>
        <w:rPr>
          <w:rFonts w:ascii="Times New Roman" w:hAnsi="Times New Roman"/>
          <w:sz w:val="24"/>
          <w:szCs w:val="24"/>
        </w:rPr>
        <w:t xml:space="preserve">Attorney for Emergency Temporary Guardian: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[name and address]</w:t>
      </w:r>
      <w:r w:rsidRPr="00D128D5">
        <w:rPr>
          <w:rFonts w:ascii="Times New Roman" w:hAnsi="Times New Roman"/>
          <w:sz w:val="24"/>
          <w:szCs w:val="24"/>
        </w:rPr>
        <w:fldChar w:fldCharType="end"/>
      </w:r>
      <w:r>
        <w:rPr>
          <w:rFonts w:ascii="Times New Roman" w:hAnsi="Times New Roman"/>
          <w:sz w:val="24"/>
          <w:szCs w:val="24"/>
        </w:rPr>
        <w:t>.</w:t>
      </w:r>
    </w:p>
    <w:p w14:paraId="6E231FBF" w14:textId="77777777" w:rsidR="002D227B" w:rsidRDefault="002D227B" w:rsidP="002D227B">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Emergency Temporary Guardian is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 professional guardian, </w:t>
      </w: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 xml:space="preserve"> not a professional guardian, or </w:t>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Public guardian. </w:t>
      </w:r>
    </w:p>
    <w:p w14:paraId="5485D34D" w14:textId="77777777" w:rsidR="002D227B" w:rsidRDefault="002D227B" w:rsidP="002D227B">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Emergency Temporary Guardian filed an Application for appointment as guardian in accordance with Section 744.3125, Florida Statutes, 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2D0826FC" w14:textId="77777777" w:rsidR="002D227B" w:rsidRDefault="002D227B" w:rsidP="002D227B">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The Emergency Temporary Guardian</w:t>
      </w:r>
      <w:r w:rsidRPr="00A412C1">
        <w:rPr>
          <w:rFonts w:ascii="Times New Roman" w:hAnsi="Times New Roman"/>
          <w:sz w:val="24"/>
          <w:szCs w:val="24"/>
        </w:rPr>
        <w:t xml:space="preserve"> </w:t>
      </w:r>
      <w:r>
        <w:rPr>
          <w:rFonts w:ascii="Times New Roman" w:hAnsi="Times New Roman"/>
          <w:sz w:val="24"/>
          <w:szCs w:val="24"/>
        </w:rPr>
        <w:t xml:space="preserve">filed an Oath as guardian in accordance with Section 744.347, Florida Statutes, 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2CCC6E9C" w14:textId="77777777" w:rsidR="002D227B" w:rsidRDefault="002D227B" w:rsidP="002D227B">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lastRenderedPageBreak/>
        <w:t xml:space="preserve">In accordance with Section 744.3135, Florida Statutes, </w:t>
      </w:r>
    </w:p>
    <w:p w14:paraId="39BC2114" w14:textId="77777777" w:rsidR="002D227B" w:rsidRDefault="002D227B" w:rsidP="002D227B">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the Emergency Temporary Guardian filed a credit history investigation and level 2 background screening on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or </w:t>
      </w:r>
    </w:p>
    <w:p w14:paraId="014DBDE8" w14:textId="77777777" w:rsidR="002D227B" w:rsidRDefault="002D227B" w:rsidP="002D227B">
      <w:pPr>
        <w:spacing w:after="240"/>
        <w:ind w:left="720"/>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w:t>
      </w:r>
      <w:r>
        <w:rPr>
          <w:rFonts w:ascii="Times New Roman" w:hAnsi="Times New Roman"/>
          <w:sz w:val="24"/>
          <w:szCs w:val="24"/>
        </w:rPr>
        <w:t xml:space="preserve">such requirements have been waived based upon the following: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w:t>
      </w:r>
    </w:p>
    <w:p w14:paraId="1E7B2541" w14:textId="77777777" w:rsidR="002D227B" w:rsidRDefault="002D227B" w:rsidP="002D227B">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The Emergency Temporary Guardian is fit and proper to act as a guardian, is not a disqualified person pursuant to Section 744.309(3), Florida Statutes, and is qualified to act as a guardian as </w:t>
      </w:r>
    </w:p>
    <w:p w14:paraId="7550FC63" w14:textId="77777777" w:rsidR="002D227B" w:rsidRDefault="002D227B" w:rsidP="002D227B">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 resident of Florida over 18 years of age, or </w:t>
      </w:r>
    </w:p>
    <w:p w14:paraId="3EEF5C23" w14:textId="77777777" w:rsidR="002D227B" w:rsidRDefault="002D227B" w:rsidP="002D227B">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 non-resident of Florida </w:t>
      </w:r>
    </w:p>
    <w:p w14:paraId="7FAE77D0" w14:textId="77777777" w:rsidR="002D227B" w:rsidRDefault="002D227B" w:rsidP="002D227B">
      <w:pPr>
        <w:spacing w:after="12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related by lineal consanguinity to the Ward; </w:t>
      </w:r>
    </w:p>
    <w:p w14:paraId="6337633E" w14:textId="77777777" w:rsidR="002D227B" w:rsidRDefault="002D227B" w:rsidP="002D227B">
      <w:pPr>
        <w:spacing w:after="12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 legally adopted child or adoptive parent of the Ward; </w:t>
      </w:r>
    </w:p>
    <w:p w14:paraId="5EE724F4" w14:textId="77777777" w:rsidR="002D227B" w:rsidRDefault="002D227B" w:rsidP="002D227B">
      <w:pPr>
        <w:spacing w:after="12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 spouse, sibling, aunt, uncle, niece or nephew of the Ward or someone related by lineal consanguinity to any such person; or</w:t>
      </w:r>
    </w:p>
    <w:p w14:paraId="64817FE7" w14:textId="77777777" w:rsidR="002D227B" w:rsidRDefault="002D227B" w:rsidP="002D227B">
      <w:pPr>
        <w:spacing w:after="240"/>
        <w:ind w:left="144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spouse of a person otherwise qualified under Section 744.309(2), Florida Statutes.</w:t>
      </w:r>
    </w:p>
    <w:p w14:paraId="5714A3E6" w14:textId="77777777" w:rsidR="002D227B" w:rsidRDefault="002D227B" w:rsidP="002D227B">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 xml:space="preserve">The Court has considered whether the Emergency Temporary Guardian is related by blood or marriage to the Ward, has educational, professional or business experience that is relevant to the nature of the services sought to be provided, has the capacity to manage the financial resources of the Ward, and has the ability to meet the requirements of the law and the unique needs of the Ward’s case.  </w:t>
      </w:r>
    </w:p>
    <w:p w14:paraId="4DE0865F" w14:textId="77777777" w:rsidR="002D227B" w:rsidRDefault="002D227B" w:rsidP="002D227B">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The Court has also considered </w:t>
      </w:r>
    </w:p>
    <w:p w14:paraId="398FBFDB" w14:textId="77777777" w:rsidR="002D227B" w:rsidRDefault="002D227B" w:rsidP="002D227B">
      <w:pPr>
        <w:spacing w:after="120"/>
        <w:ind w:left="72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 xml:space="preserve"> the wishes expressed by the Ward as to who shall be appointed guardian;</w:t>
      </w:r>
    </w:p>
    <w:p w14:paraId="5AC00A20" w14:textId="77777777" w:rsidR="002D227B" w:rsidRDefault="002D227B" w:rsidP="002D227B">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preference of a minor who is age 14 or over as to who should be appointed guardian;</w:t>
      </w:r>
    </w:p>
    <w:p w14:paraId="1451581A" w14:textId="77777777" w:rsidR="002D227B" w:rsidRDefault="002D227B" w:rsidP="002D227B">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any person designated as guardian in any will in which the ward is a beneficiary; and/or</w:t>
      </w:r>
    </w:p>
    <w:p w14:paraId="0FAD9532" w14:textId="77777777" w:rsidR="002D227B" w:rsidRDefault="002D227B" w:rsidP="002D227B">
      <w:pPr>
        <w:spacing w:after="24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wishes of the Ward’s next of kin, when the Ward cannot express a preference. </w:t>
      </w:r>
    </w:p>
    <w:p w14:paraId="1141580A" w14:textId="77777777" w:rsidR="002D227B" w:rsidRPr="0033124E" w:rsidRDefault="002D227B" w:rsidP="002D227B">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t>Emergency Temporary Guardian should be appointed the</w:t>
      </w:r>
      <w:r w:rsidRPr="00E8524D">
        <w:rPr>
          <w:rFonts w:ascii="Times New Roman" w:hAnsi="Times New Roman"/>
          <w:sz w:val="24"/>
          <w:szCs w:val="24"/>
        </w:rPr>
        <w:t xml:space="preserve"> </w:t>
      </w:r>
      <w:r>
        <w:rPr>
          <w:rFonts w:ascii="Times New Roman" w:hAnsi="Times New Roman"/>
          <w:sz w:val="24"/>
          <w:szCs w:val="24"/>
        </w:rPr>
        <w:t>emergency temporary guardian for the Ward.  T</w:t>
      </w:r>
      <w:r w:rsidRPr="0033124E">
        <w:rPr>
          <w:rFonts w:ascii="Times New Roman" w:hAnsi="Times New Roman"/>
          <w:sz w:val="24"/>
          <w:szCs w:val="24"/>
        </w:rPr>
        <w:t>he</w:t>
      </w:r>
      <w:r>
        <w:rPr>
          <w:rFonts w:ascii="Times New Roman" w:hAnsi="Times New Roman"/>
          <w:sz w:val="24"/>
          <w:szCs w:val="24"/>
        </w:rPr>
        <w:t xml:space="preserve"> Emergency Temporary Guardian may exercise only those delegable rights which have been removed temporarily from the Ward and specifically delegated to the Emergency Temporary Guardian.  </w:t>
      </w:r>
    </w:p>
    <w:p w14:paraId="12DB25F1" w14:textId="77777777" w:rsidR="002D227B" w:rsidRDefault="002D227B" w:rsidP="002D227B">
      <w:pPr>
        <w:numPr>
          <w:ilvl w:val="0"/>
          <w:numId w:val="1"/>
        </w:numPr>
        <w:spacing w:after="120"/>
        <w:ind w:left="0" w:firstLine="720"/>
        <w:jc w:val="both"/>
        <w:rPr>
          <w:rFonts w:ascii="Times New Roman" w:hAnsi="Times New Roman"/>
          <w:sz w:val="24"/>
          <w:szCs w:val="24"/>
        </w:rPr>
      </w:pPr>
      <w:r>
        <w:rPr>
          <w:rFonts w:ascii="Times New Roman" w:hAnsi="Times New Roman"/>
          <w:sz w:val="24"/>
          <w:szCs w:val="24"/>
        </w:rPr>
        <w:t xml:space="preserve">In light of the assets of the Ward, including cash on hand and on deposit subject to the control of the Emergency Temporary Guardian, plus the value of Ward’s intangible personal property, </w:t>
      </w:r>
    </w:p>
    <w:p w14:paraId="7C4B4BC4" w14:textId="77777777" w:rsidR="002D227B" w:rsidRDefault="002D227B" w:rsidP="002D227B">
      <w:pPr>
        <w:spacing w:after="12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Emergency Temporary Guardian should file a bond with surety in accordance with Section 744.351, Florida Statutes, in the amount of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or </w:t>
      </w:r>
    </w:p>
    <w:p w14:paraId="6FA68766" w14:textId="77777777" w:rsidR="002D227B" w:rsidRDefault="002D227B" w:rsidP="002D227B">
      <w:pPr>
        <w:spacing w:after="240"/>
        <w:ind w:left="720"/>
        <w:jc w:val="both"/>
        <w:rPr>
          <w:rFonts w:ascii="Times New Roman" w:hAnsi="Times New Roman"/>
          <w:sz w:val="24"/>
          <w:szCs w:val="24"/>
        </w:rPr>
      </w:pP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the bond should be waived based upon the following compelling reasons: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p>
    <w:p w14:paraId="62A55528" w14:textId="77777777" w:rsidR="002D227B" w:rsidRDefault="002D227B" w:rsidP="002D227B">
      <w:pPr>
        <w:numPr>
          <w:ilvl w:val="0"/>
          <w:numId w:val="1"/>
        </w:numPr>
        <w:spacing w:after="240"/>
        <w:ind w:left="0" w:firstLine="720"/>
        <w:jc w:val="both"/>
        <w:rPr>
          <w:rFonts w:ascii="Times New Roman" w:hAnsi="Times New Roman"/>
          <w:sz w:val="24"/>
          <w:szCs w:val="24"/>
        </w:rPr>
      </w:pPr>
      <w:r>
        <w:rPr>
          <w:rFonts w:ascii="Times New Roman" w:hAnsi="Times New Roman"/>
          <w:sz w:val="24"/>
          <w:szCs w:val="24"/>
        </w:rPr>
        <w:lastRenderedPageBreak/>
        <w:t xml:space="preserve">The Emergency Temporary Guardian should place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[all, none or specify part]</w:t>
      </w:r>
      <w:r w:rsidRPr="00D128D5">
        <w:rPr>
          <w:rFonts w:ascii="Times New Roman" w:hAnsi="Times New Roman"/>
          <w:sz w:val="24"/>
          <w:szCs w:val="24"/>
        </w:rPr>
        <w:fldChar w:fldCharType="end"/>
      </w:r>
      <w:r>
        <w:rPr>
          <w:rFonts w:ascii="Times New Roman" w:hAnsi="Times New Roman"/>
          <w:sz w:val="24"/>
          <w:szCs w:val="24"/>
        </w:rPr>
        <w:t xml:space="preserve"> of the Ward’s property in a restricted account in a financial institution designated pursuant to Section 69.031, Florida Statutes. </w:t>
      </w:r>
    </w:p>
    <w:p w14:paraId="7BC0B82B" w14:textId="77777777" w:rsidR="002D227B" w:rsidRPr="00CB65B8" w:rsidRDefault="002D227B" w:rsidP="002D227B">
      <w:pPr>
        <w:numPr>
          <w:ilvl w:val="0"/>
          <w:numId w:val="1"/>
        </w:numPr>
        <w:spacing w:after="240"/>
        <w:ind w:left="0" w:firstLine="720"/>
        <w:jc w:val="both"/>
        <w:rPr>
          <w:rFonts w:ascii="Times New Roman" w:hAnsi="Times New Roman"/>
          <w:sz w:val="24"/>
          <w:szCs w:val="24"/>
        </w:rPr>
      </w:pPr>
      <w:r w:rsidRPr="007E565B">
        <w:rPr>
          <w:rFonts w:ascii="Times New Roman" w:hAnsi="Times New Roman"/>
          <w:b/>
          <w:sz w:val="24"/>
          <w:szCs w:val="24"/>
        </w:rPr>
        <w:t xml:space="preserve">All parties have </w:t>
      </w:r>
      <w:r>
        <w:rPr>
          <w:rFonts w:ascii="Times New Roman" w:hAnsi="Times New Roman"/>
          <w:b/>
          <w:sz w:val="24"/>
          <w:szCs w:val="24"/>
          <w:u w:val="single"/>
        </w:rPr>
        <w:t>_____</w:t>
      </w:r>
      <w:r w:rsidRPr="007E565B">
        <w:rPr>
          <w:rFonts w:ascii="Times New Roman" w:hAnsi="Times New Roman"/>
          <w:b/>
          <w:sz w:val="24"/>
          <w:szCs w:val="24"/>
        </w:rPr>
        <w:t xml:space="preserve"> / have NOT </w:t>
      </w:r>
      <w:r w:rsidRPr="007E565B">
        <w:rPr>
          <w:rFonts w:ascii="Times New Roman" w:hAnsi="Times New Roman"/>
          <w:b/>
          <w:sz w:val="24"/>
          <w:szCs w:val="24"/>
          <w:u w:val="single"/>
        </w:rPr>
        <w:t>_____</w:t>
      </w:r>
      <w:r>
        <w:rPr>
          <w:rFonts w:ascii="Times New Roman" w:hAnsi="Times New Roman"/>
          <w:b/>
          <w:sz w:val="24"/>
          <w:szCs w:val="24"/>
        </w:rPr>
        <w:t xml:space="preserve"> </w:t>
      </w:r>
      <w:r w:rsidRPr="007E565B">
        <w:rPr>
          <w:rFonts w:ascii="Times New Roman" w:hAnsi="Times New Roman"/>
          <w:b/>
          <w:sz w:val="24"/>
          <w:szCs w:val="24"/>
        </w:rPr>
        <w:t xml:space="preserve">waived the ten </w:t>
      </w:r>
      <w:r>
        <w:rPr>
          <w:rFonts w:ascii="Times New Roman" w:hAnsi="Times New Roman"/>
          <w:b/>
          <w:sz w:val="24"/>
          <w:szCs w:val="24"/>
        </w:rPr>
        <w:t xml:space="preserve">(10) </w:t>
      </w:r>
      <w:r w:rsidRPr="007E565B">
        <w:rPr>
          <w:rFonts w:ascii="Times New Roman" w:hAnsi="Times New Roman"/>
          <w:b/>
          <w:sz w:val="24"/>
          <w:szCs w:val="24"/>
        </w:rPr>
        <w:t>day period in</w:t>
      </w:r>
      <w:r>
        <w:rPr>
          <w:rFonts w:ascii="Times New Roman" w:hAnsi="Times New Roman"/>
          <w:b/>
          <w:sz w:val="24"/>
          <w:szCs w:val="24"/>
        </w:rPr>
        <w:t xml:space="preserve"> which to file exceptions to this</w:t>
      </w:r>
      <w:r w:rsidRPr="007E565B">
        <w:rPr>
          <w:rFonts w:ascii="Times New Roman" w:hAnsi="Times New Roman"/>
          <w:b/>
          <w:sz w:val="24"/>
          <w:szCs w:val="24"/>
        </w:rPr>
        <w:t xml:space="preserve"> Report and Recommendation of General Magistrate.  </w:t>
      </w:r>
    </w:p>
    <w:p w14:paraId="2B664541" w14:textId="77777777" w:rsidR="002D227B" w:rsidRPr="00D128D5" w:rsidRDefault="002D227B" w:rsidP="002D227B">
      <w:pPr>
        <w:ind w:left="-360" w:right="-360"/>
        <w:jc w:val="center"/>
        <w:rPr>
          <w:rFonts w:ascii="Times New Roman" w:hAnsi="Times New Roman"/>
          <w:b/>
          <w:sz w:val="24"/>
          <w:szCs w:val="24"/>
          <w:u w:val="single"/>
        </w:rPr>
      </w:pPr>
      <w:r w:rsidRPr="00D128D5">
        <w:rPr>
          <w:rFonts w:ascii="Times New Roman" w:hAnsi="Times New Roman"/>
          <w:b/>
          <w:sz w:val="24"/>
          <w:szCs w:val="24"/>
          <w:u w:val="single"/>
        </w:rPr>
        <w:t>RECOMMENDATION</w:t>
      </w:r>
    </w:p>
    <w:p w14:paraId="0D7B9D5E" w14:textId="77777777" w:rsidR="002D227B" w:rsidRPr="00D128D5" w:rsidRDefault="002D227B" w:rsidP="002D227B">
      <w:pPr>
        <w:ind w:left="-360" w:right="-360"/>
        <w:jc w:val="both"/>
        <w:rPr>
          <w:rFonts w:ascii="Times New Roman" w:hAnsi="Times New Roman"/>
          <w:sz w:val="24"/>
          <w:szCs w:val="24"/>
        </w:rPr>
      </w:pPr>
    </w:p>
    <w:p w14:paraId="5A50CEF4" w14:textId="77777777" w:rsidR="002D227B" w:rsidRDefault="002D227B" w:rsidP="002D227B">
      <w:pPr>
        <w:spacing w:after="240"/>
        <w:ind w:firstLine="720"/>
        <w:jc w:val="both"/>
        <w:rPr>
          <w:rFonts w:ascii="Times New Roman" w:hAnsi="Times New Roman"/>
          <w:sz w:val="24"/>
          <w:szCs w:val="24"/>
        </w:rPr>
      </w:pPr>
      <w:r w:rsidRPr="00D128D5">
        <w:rPr>
          <w:rFonts w:ascii="Times New Roman" w:hAnsi="Times New Roman"/>
          <w:sz w:val="24"/>
          <w:szCs w:val="24"/>
        </w:rPr>
        <w:t>IT IS THEREFORE RECOMMENDED that the Court enter its Order Adopting Report and Recomme</w:t>
      </w:r>
      <w:r>
        <w:rPr>
          <w:rFonts w:ascii="Times New Roman" w:hAnsi="Times New Roman"/>
          <w:sz w:val="24"/>
          <w:szCs w:val="24"/>
        </w:rPr>
        <w:t>ndation of the General</w:t>
      </w:r>
      <w:r w:rsidRPr="00D128D5">
        <w:rPr>
          <w:rFonts w:ascii="Times New Roman" w:hAnsi="Times New Roman"/>
          <w:sz w:val="24"/>
          <w:szCs w:val="24"/>
        </w:rPr>
        <w:t xml:space="preserve"> Magistrate and </w:t>
      </w:r>
      <w:r>
        <w:rPr>
          <w:rFonts w:ascii="Times New Roman" w:hAnsi="Times New Roman"/>
          <w:sz w:val="24"/>
          <w:szCs w:val="24"/>
        </w:rPr>
        <w:t>o</w:t>
      </w:r>
      <w:r w:rsidRPr="00D128D5">
        <w:rPr>
          <w:rFonts w:ascii="Times New Roman" w:hAnsi="Times New Roman"/>
          <w:sz w:val="24"/>
          <w:szCs w:val="24"/>
        </w:rPr>
        <w:t xml:space="preserve">rder as follows: </w:t>
      </w:r>
    </w:p>
    <w:p w14:paraId="69203C22" w14:textId="77777777" w:rsidR="002D227B" w:rsidRDefault="002D227B" w:rsidP="002D227B">
      <w:pPr>
        <w:pStyle w:val="ListParagraph"/>
        <w:spacing w:after="240"/>
        <w:ind w:left="0" w:firstLine="720"/>
        <w:contextualSpacing w:val="0"/>
        <w:jc w:val="both"/>
        <w:rPr>
          <w:rFonts w:ascii="Times New Roman" w:hAnsi="Times New Roman"/>
          <w:sz w:val="24"/>
          <w:szCs w:val="24"/>
        </w:rPr>
      </w:pPr>
      <w:r w:rsidRPr="00E15472">
        <w:rPr>
          <w:rFonts w:ascii="Times New Roman" w:hAnsi="Times New Roman"/>
          <w:sz w:val="24"/>
          <w:szCs w:val="24"/>
        </w:rPr>
        <w:t xml:space="preserve">The Petition </w:t>
      </w:r>
      <w:r>
        <w:rPr>
          <w:rFonts w:ascii="Times New Roman" w:hAnsi="Times New Roman"/>
          <w:sz w:val="24"/>
          <w:szCs w:val="24"/>
        </w:rPr>
        <w:t>for</w:t>
      </w:r>
      <w:r w:rsidRPr="00E15472">
        <w:rPr>
          <w:rFonts w:ascii="Times New Roman" w:hAnsi="Times New Roman"/>
          <w:sz w:val="24"/>
          <w:szCs w:val="24"/>
        </w:rPr>
        <w:t xml:space="preserve"> </w:t>
      </w:r>
      <w:r>
        <w:rPr>
          <w:rFonts w:ascii="Times New Roman" w:hAnsi="Times New Roman"/>
          <w:sz w:val="24"/>
          <w:szCs w:val="24"/>
        </w:rPr>
        <w:t xml:space="preserve">Appointment of Emergency Temporary Guardian </w:t>
      </w:r>
      <w:r w:rsidRPr="00E15472">
        <w:rPr>
          <w:rFonts w:ascii="Times New Roman" w:hAnsi="Times New Roman"/>
          <w:sz w:val="24"/>
          <w:szCs w:val="24"/>
        </w:rPr>
        <w:t xml:space="preserve">shall be </w:t>
      </w:r>
      <w:r>
        <w:rPr>
          <w:rFonts w:ascii="Times New Roman" w:hAnsi="Times New Roman"/>
          <w:sz w:val="24"/>
          <w:szCs w:val="24"/>
        </w:rPr>
        <w:t xml:space="preserve">granted, the </w:t>
      </w:r>
      <w:r w:rsidRPr="0030333B">
        <w:rPr>
          <w:rFonts w:ascii="Times New Roman" w:hAnsi="Times New Roman"/>
          <w:sz w:val="24"/>
          <w:szCs w:val="24"/>
        </w:rPr>
        <w:t xml:space="preserve">rights </w:t>
      </w:r>
      <w:r>
        <w:rPr>
          <w:rFonts w:ascii="Times New Roman" w:hAnsi="Times New Roman"/>
          <w:sz w:val="24"/>
          <w:szCs w:val="24"/>
        </w:rPr>
        <w:t>identified in Paragraph 7 above are</w:t>
      </w:r>
      <w:r w:rsidRPr="0030333B">
        <w:rPr>
          <w:rFonts w:ascii="Times New Roman" w:hAnsi="Times New Roman"/>
          <w:sz w:val="24"/>
          <w:szCs w:val="24"/>
        </w:rPr>
        <w:t xml:space="preserve"> </w:t>
      </w:r>
      <w:r>
        <w:rPr>
          <w:rFonts w:ascii="Times New Roman" w:hAnsi="Times New Roman"/>
          <w:sz w:val="24"/>
          <w:szCs w:val="24"/>
        </w:rPr>
        <w:t xml:space="preserve">hereby </w:t>
      </w:r>
      <w:r w:rsidRPr="0030333B">
        <w:rPr>
          <w:rFonts w:ascii="Times New Roman" w:hAnsi="Times New Roman"/>
          <w:sz w:val="24"/>
          <w:szCs w:val="24"/>
        </w:rPr>
        <w:t xml:space="preserve">removed </w:t>
      </w:r>
      <w:r>
        <w:rPr>
          <w:rFonts w:ascii="Times New Roman" w:hAnsi="Times New Roman"/>
          <w:sz w:val="24"/>
          <w:szCs w:val="24"/>
        </w:rPr>
        <w:t>temporarily from the Ward,</w:t>
      </w:r>
      <w:r w:rsidRPr="00D128D5">
        <w:rPr>
          <w:rFonts w:ascii="Times New Roman" w:hAnsi="Times New Roman"/>
          <w:sz w:val="24"/>
          <w:szCs w:val="24"/>
        </w:rPr>
        <w:t xml:space="preserv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[name]</w:t>
      </w:r>
      <w:r w:rsidRPr="00D128D5">
        <w:rPr>
          <w:rFonts w:ascii="Times New Roman" w:hAnsi="Times New Roman"/>
          <w:sz w:val="24"/>
          <w:szCs w:val="24"/>
        </w:rPr>
        <w:fldChar w:fldCharType="end"/>
      </w:r>
      <w:r>
        <w:rPr>
          <w:rFonts w:ascii="Times New Roman" w:hAnsi="Times New Roman"/>
          <w:sz w:val="24"/>
          <w:szCs w:val="24"/>
        </w:rPr>
        <w:t xml:space="preserve"> </w:t>
      </w:r>
      <w:r w:rsidRPr="00C33218">
        <w:rPr>
          <w:rFonts w:ascii="Times New Roman" w:hAnsi="Times New Roman"/>
          <w:sz w:val="24"/>
          <w:szCs w:val="24"/>
        </w:rPr>
        <w:t xml:space="preserve">shall be appointed the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[plenary or limited]</w:t>
      </w:r>
      <w:r w:rsidRPr="00D128D5">
        <w:rPr>
          <w:rFonts w:ascii="Times New Roman" w:hAnsi="Times New Roman"/>
          <w:sz w:val="24"/>
          <w:szCs w:val="24"/>
        </w:rPr>
        <w:fldChar w:fldCharType="end"/>
      </w:r>
      <w:r>
        <w:rPr>
          <w:rFonts w:ascii="Times New Roman" w:hAnsi="Times New Roman"/>
          <w:sz w:val="24"/>
          <w:szCs w:val="24"/>
        </w:rPr>
        <w:t xml:space="preserve"> emergency temporary g</w:t>
      </w:r>
      <w:r w:rsidRPr="00C33218">
        <w:rPr>
          <w:rFonts w:ascii="Times New Roman" w:hAnsi="Times New Roman"/>
          <w:sz w:val="24"/>
          <w:szCs w:val="24"/>
        </w:rPr>
        <w:t xml:space="preserve">uardian of the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[person and/or property]</w:t>
      </w:r>
      <w:r w:rsidRPr="00D128D5">
        <w:rPr>
          <w:rFonts w:ascii="Times New Roman" w:hAnsi="Times New Roman"/>
          <w:sz w:val="24"/>
          <w:szCs w:val="24"/>
        </w:rPr>
        <w:fldChar w:fldCharType="end"/>
      </w:r>
      <w:r>
        <w:rPr>
          <w:rFonts w:ascii="Times New Roman" w:hAnsi="Times New Roman"/>
          <w:sz w:val="24"/>
          <w:szCs w:val="24"/>
        </w:rPr>
        <w:t xml:space="preserve"> </w:t>
      </w:r>
      <w:r w:rsidRPr="00C33218">
        <w:rPr>
          <w:rFonts w:ascii="Times New Roman" w:hAnsi="Times New Roman"/>
          <w:sz w:val="24"/>
          <w:szCs w:val="24"/>
        </w:rPr>
        <w:t xml:space="preserve">of the Ward, and the Court shall separately enter </w:t>
      </w:r>
      <w:r>
        <w:rPr>
          <w:rFonts w:ascii="Times New Roman" w:hAnsi="Times New Roman"/>
          <w:sz w:val="24"/>
          <w:szCs w:val="24"/>
        </w:rPr>
        <w:t>an</w:t>
      </w:r>
      <w:r w:rsidRPr="00C33218">
        <w:rPr>
          <w:rFonts w:ascii="Times New Roman" w:hAnsi="Times New Roman"/>
          <w:sz w:val="24"/>
          <w:szCs w:val="24"/>
        </w:rPr>
        <w:t xml:space="preserve"> Order Appointing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[Plenary or Limited]</w:t>
      </w:r>
      <w:r w:rsidRPr="00D128D5">
        <w:rPr>
          <w:rFonts w:ascii="Times New Roman" w:hAnsi="Times New Roman"/>
          <w:sz w:val="24"/>
          <w:szCs w:val="24"/>
        </w:rPr>
        <w:fldChar w:fldCharType="end"/>
      </w:r>
      <w:r>
        <w:rPr>
          <w:rFonts w:ascii="Times New Roman" w:hAnsi="Times New Roman"/>
          <w:sz w:val="24"/>
          <w:szCs w:val="24"/>
        </w:rPr>
        <w:t xml:space="preserve"> Emergency Temporary </w:t>
      </w:r>
      <w:r w:rsidRPr="00C33218">
        <w:rPr>
          <w:rFonts w:ascii="Times New Roman" w:hAnsi="Times New Roman"/>
          <w:sz w:val="24"/>
          <w:szCs w:val="24"/>
        </w:rPr>
        <w:t xml:space="preserve">Guardian </w:t>
      </w:r>
      <w:r>
        <w:rPr>
          <w:rFonts w:ascii="Times New Roman" w:hAnsi="Times New Roman"/>
          <w:sz w:val="24"/>
          <w:szCs w:val="24"/>
        </w:rPr>
        <w:t xml:space="preserve">of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[Person and/or Property]</w:t>
      </w:r>
      <w:r w:rsidRPr="00D128D5">
        <w:rPr>
          <w:rFonts w:ascii="Times New Roman" w:hAnsi="Times New Roman"/>
          <w:sz w:val="24"/>
          <w:szCs w:val="24"/>
        </w:rPr>
        <w:fldChar w:fldCharType="end"/>
      </w:r>
      <w:r>
        <w:rPr>
          <w:rFonts w:ascii="Times New Roman" w:hAnsi="Times New Roman"/>
          <w:sz w:val="24"/>
          <w:szCs w:val="24"/>
        </w:rPr>
        <w:t xml:space="preserve"> </w:t>
      </w:r>
      <w:r w:rsidRPr="00C33218">
        <w:rPr>
          <w:rFonts w:ascii="Times New Roman" w:hAnsi="Times New Roman"/>
          <w:sz w:val="24"/>
          <w:szCs w:val="24"/>
        </w:rPr>
        <w:t xml:space="preserve">and Letters of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[Plenary or Limited]</w:t>
      </w:r>
      <w:r w:rsidRPr="00D128D5">
        <w:rPr>
          <w:rFonts w:ascii="Times New Roman" w:hAnsi="Times New Roman"/>
          <w:sz w:val="24"/>
          <w:szCs w:val="24"/>
        </w:rPr>
        <w:fldChar w:fldCharType="end"/>
      </w:r>
      <w:r>
        <w:rPr>
          <w:rFonts w:ascii="Times New Roman" w:hAnsi="Times New Roman"/>
          <w:sz w:val="24"/>
          <w:szCs w:val="24"/>
        </w:rPr>
        <w:t xml:space="preserve"> Emergency Temporary Guardianship of the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[Person and/or Property]</w:t>
      </w:r>
      <w:r w:rsidRPr="00D128D5">
        <w:rPr>
          <w:rFonts w:ascii="Times New Roman" w:hAnsi="Times New Roman"/>
          <w:sz w:val="24"/>
          <w:szCs w:val="24"/>
        </w:rPr>
        <w:fldChar w:fldCharType="end"/>
      </w:r>
      <w:r>
        <w:rPr>
          <w:rFonts w:ascii="Times New Roman" w:hAnsi="Times New Roman"/>
          <w:sz w:val="24"/>
          <w:szCs w:val="24"/>
        </w:rPr>
        <w:t xml:space="preserve"> consistent with this Report and Recommendation</w:t>
      </w:r>
      <w:r w:rsidRPr="00C33218">
        <w:rPr>
          <w:rFonts w:ascii="Times New Roman" w:hAnsi="Times New Roman"/>
          <w:sz w:val="24"/>
          <w:szCs w:val="24"/>
        </w:rPr>
        <w:t>.</w:t>
      </w:r>
    </w:p>
    <w:p w14:paraId="14AFC7DC" w14:textId="77777777" w:rsidR="002D227B" w:rsidRDefault="002D227B" w:rsidP="002D227B">
      <w:pPr>
        <w:ind w:firstLine="720"/>
        <w:jc w:val="both"/>
        <w:rPr>
          <w:rFonts w:ascii="Times New Roman" w:hAnsi="Times New Roman"/>
          <w:sz w:val="24"/>
          <w:szCs w:val="24"/>
        </w:rPr>
      </w:pPr>
      <w:r w:rsidRPr="00161907">
        <w:rPr>
          <w:rFonts w:ascii="Times New Roman" w:hAnsi="Times New Roman"/>
          <w:sz w:val="24"/>
          <w:szCs w:val="24"/>
        </w:rPr>
        <w:t>RECOMMENDED at Fort Myers, Lee County, Florida.</w:t>
      </w:r>
    </w:p>
    <w:p w14:paraId="3692FECA" w14:textId="77777777" w:rsidR="002D227B" w:rsidRDefault="002D227B" w:rsidP="002D227B">
      <w:pPr>
        <w:ind w:firstLine="720"/>
        <w:jc w:val="both"/>
        <w:rPr>
          <w:rFonts w:ascii="Times New Roman" w:hAnsi="Times New Roman"/>
          <w:sz w:val="24"/>
          <w:szCs w:val="24"/>
        </w:rPr>
      </w:pPr>
    </w:p>
    <w:p w14:paraId="40456A3E" w14:textId="77777777" w:rsidR="002D227B" w:rsidRDefault="002D227B" w:rsidP="002D227B">
      <w:pPr>
        <w:ind w:firstLine="5040"/>
        <w:jc w:val="both"/>
        <w:rPr>
          <w:rFonts w:ascii="Times New Roman" w:hAnsi="Times New Roman"/>
          <w:sz w:val="24"/>
          <w:szCs w:val="24"/>
        </w:rPr>
      </w:pPr>
    </w:p>
    <w:p w14:paraId="4209A4B7" w14:textId="55D6B370" w:rsidR="002D227B" w:rsidRDefault="005211AB" w:rsidP="002D227B">
      <w:pPr>
        <w:ind w:firstLine="5040"/>
        <w:jc w:val="both"/>
        <w:rPr>
          <w:rFonts w:ascii="Times New Roman" w:hAnsi="Times New Roman"/>
          <w:sz w:val="24"/>
          <w:szCs w:val="24"/>
        </w:rPr>
      </w:pPr>
      <w:r>
        <w:rPr>
          <w:rFonts w:ascii="Times New Roman" w:hAnsi="Times New Roman"/>
          <w:b/>
          <w:bCs/>
          <w:sz w:val="24"/>
          <w:szCs w:val="24"/>
        </w:rPr>
        <w:t>Ryan Dugan</w:t>
      </w:r>
    </w:p>
    <w:p w14:paraId="0700D24E" w14:textId="77777777" w:rsidR="002D227B" w:rsidRPr="00D128D5" w:rsidRDefault="002D227B" w:rsidP="002D227B">
      <w:pPr>
        <w:ind w:firstLine="5040"/>
        <w:jc w:val="both"/>
        <w:rPr>
          <w:rFonts w:ascii="Times New Roman" w:hAnsi="Times New Roman"/>
          <w:sz w:val="24"/>
          <w:szCs w:val="24"/>
        </w:rPr>
      </w:pPr>
      <w:r w:rsidRPr="00D128D5">
        <w:rPr>
          <w:rFonts w:ascii="Times New Roman" w:hAnsi="Times New Roman"/>
          <w:b/>
          <w:bCs/>
          <w:sz w:val="24"/>
          <w:szCs w:val="24"/>
        </w:rPr>
        <w:t>General Magistrate, Civil Division</w:t>
      </w:r>
    </w:p>
    <w:p w14:paraId="4590BB4C" w14:textId="77777777" w:rsidR="002D227B" w:rsidRPr="00314BAD" w:rsidRDefault="002D227B" w:rsidP="002D227B">
      <w:pPr>
        <w:jc w:val="both"/>
        <w:rPr>
          <w:rFonts w:ascii="Times New Roman" w:hAnsi="Times New Roman"/>
          <w:b/>
          <w:bCs/>
          <w:sz w:val="24"/>
          <w:szCs w:val="24"/>
        </w:rPr>
      </w:pPr>
    </w:p>
    <w:p w14:paraId="5C6E3EF4" w14:textId="77777777" w:rsidR="002D227B" w:rsidRPr="00D128D5" w:rsidRDefault="002D227B" w:rsidP="002D227B">
      <w:pPr>
        <w:ind w:right="-720"/>
        <w:rPr>
          <w:rFonts w:ascii="Times New Roman" w:hAnsi="Times New Roman"/>
          <w:sz w:val="24"/>
          <w:szCs w:val="24"/>
        </w:rPr>
      </w:pPr>
      <w:r w:rsidRPr="00D128D5">
        <w:rPr>
          <w:rFonts w:ascii="Times New Roman" w:hAnsi="Times New Roman"/>
          <w:b/>
          <w:sz w:val="24"/>
          <w:szCs w:val="24"/>
          <w:u w:val="single"/>
        </w:rPr>
        <w:t>PLEASE READ CAREFULLY</w:t>
      </w:r>
      <w:r w:rsidRPr="00D128D5">
        <w:rPr>
          <w:rFonts w:ascii="Times New Roman" w:hAnsi="Times New Roman"/>
          <w:sz w:val="24"/>
          <w:szCs w:val="24"/>
        </w:rPr>
        <w:t>:</w:t>
      </w:r>
    </w:p>
    <w:p w14:paraId="0C720982" w14:textId="77777777" w:rsidR="002D227B" w:rsidRPr="00D128D5" w:rsidRDefault="002D227B" w:rsidP="002D227B">
      <w:pPr>
        <w:jc w:val="both"/>
        <w:rPr>
          <w:rFonts w:ascii="Times New Roman" w:hAnsi="Times New Roman"/>
          <w:sz w:val="24"/>
          <w:szCs w:val="24"/>
        </w:rPr>
      </w:pPr>
    </w:p>
    <w:p w14:paraId="0DE3852A" w14:textId="77777777" w:rsidR="002D227B" w:rsidRDefault="002D227B" w:rsidP="002D227B">
      <w:pPr>
        <w:widowControl w:val="0"/>
        <w:autoSpaceDE w:val="0"/>
        <w:autoSpaceDN w:val="0"/>
        <w:adjustRightInd w:val="0"/>
        <w:spacing w:line="288" w:lineRule="auto"/>
        <w:jc w:val="both"/>
        <w:rPr>
          <w:rFonts w:ascii="Times New Roman" w:hAnsi="Times New Roman"/>
          <w:b/>
          <w:bCs/>
          <w:color w:val="000000"/>
          <w:sz w:val="24"/>
          <w:szCs w:val="24"/>
        </w:rPr>
      </w:pPr>
      <w:r w:rsidRPr="00D128D5">
        <w:rPr>
          <w:rFonts w:ascii="Times New Roman" w:hAnsi="Times New Roman"/>
          <w:b/>
          <w:bCs/>
          <w:color w:val="000000"/>
          <w:sz w:val="24"/>
          <w:szCs w:val="24"/>
        </w:rPr>
        <w:t xml:space="preserve">IF YOU WISH TO SEEK REVIEW OF THE REPORT AND RECOMMENDATION MADE BY THE MAGISTRATE, YOU MUST FILE EXCEPTIONS IN ACCORDANCE WITH FLORIDA RULE OF </w:t>
      </w:r>
      <w:r>
        <w:rPr>
          <w:rFonts w:ascii="Times New Roman" w:hAnsi="Times New Roman"/>
          <w:b/>
          <w:bCs/>
          <w:color w:val="000000"/>
          <w:sz w:val="24"/>
          <w:szCs w:val="24"/>
        </w:rPr>
        <w:t>PROBATE</w:t>
      </w:r>
      <w:r w:rsidRPr="00D128D5">
        <w:rPr>
          <w:rFonts w:ascii="Times New Roman" w:hAnsi="Times New Roman"/>
          <w:b/>
          <w:bCs/>
          <w:color w:val="000000"/>
          <w:sz w:val="24"/>
          <w:szCs w:val="24"/>
        </w:rPr>
        <w:t xml:space="preserve"> PROCEDURE </w:t>
      </w:r>
      <w:r>
        <w:rPr>
          <w:rFonts w:ascii="Times New Roman" w:hAnsi="Times New Roman"/>
          <w:b/>
          <w:sz w:val="24"/>
          <w:szCs w:val="24"/>
        </w:rPr>
        <w:t>5.095(h)</w:t>
      </w:r>
      <w:r w:rsidRPr="00D128D5">
        <w:rPr>
          <w:rFonts w:ascii="Times New Roman" w:hAnsi="Times New Roman"/>
          <w:b/>
          <w:bCs/>
          <w:color w:val="000000"/>
          <w:sz w:val="24"/>
          <w:szCs w:val="24"/>
        </w:rPr>
        <w:t>. YOU WILL BE REQUIRED TO PROVIDE THE COURT WITH A RECORD SUFFICIENT TO SUPPORT YOUR EXCEPTIONS OR YOUR EXCEPTIONS WILL BE DENIED. A RECORD ORDINARILY INCLUDES A WRITTEN TRANSCRIPT OF ALL RELEVANT PROCEEDINGS. THE PERSON SEEKING REVIEW MUST HAVE THE TRANSCRIPT PREPARED IF NECESSARY FOR THE COURT'S REVIEW.</w:t>
      </w:r>
    </w:p>
    <w:p w14:paraId="6C7853ED" w14:textId="77777777" w:rsidR="002D227B" w:rsidRPr="003A4C3B" w:rsidRDefault="002D227B" w:rsidP="002D227B">
      <w:pPr>
        <w:widowControl w:val="0"/>
        <w:autoSpaceDE w:val="0"/>
        <w:autoSpaceDN w:val="0"/>
        <w:adjustRightInd w:val="0"/>
        <w:spacing w:line="288" w:lineRule="auto"/>
        <w:jc w:val="both"/>
        <w:rPr>
          <w:rFonts w:ascii="Times New Roman" w:hAnsi="Times New Roman"/>
          <w:b/>
          <w:bCs/>
          <w:sz w:val="16"/>
          <w:szCs w:val="16"/>
          <w:u w:val="single"/>
        </w:rPr>
      </w:pPr>
    </w:p>
    <w:p w14:paraId="5F38A9BA" w14:textId="34890BA0" w:rsidR="002D227B" w:rsidRDefault="002D227B" w:rsidP="002D227B">
      <w:pPr>
        <w:widowControl w:val="0"/>
        <w:autoSpaceDE w:val="0"/>
        <w:autoSpaceDN w:val="0"/>
        <w:adjustRightInd w:val="0"/>
        <w:jc w:val="both"/>
        <w:rPr>
          <w:rFonts w:ascii="Times New Roman" w:hAnsi="Times New Roman"/>
          <w:b/>
          <w:bCs/>
          <w:sz w:val="24"/>
          <w:szCs w:val="24"/>
        </w:rPr>
      </w:pPr>
      <w:r w:rsidRPr="006A1BF1">
        <w:rPr>
          <w:rFonts w:ascii="Times New Roman" w:hAnsi="Times New Roman"/>
          <w:b/>
          <w:bCs/>
          <w:sz w:val="24"/>
          <w:szCs w:val="24"/>
        </w:rPr>
        <w:t xml:space="preserve">A party who files an exception shall provide a copy of the exception to the Magistrate’s office (via e-mail to </w:t>
      </w:r>
      <w:r>
        <w:rPr>
          <w:rFonts w:ascii="Times New Roman" w:hAnsi="Times New Roman"/>
          <w:b/>
          <w:bCs/>
          <w:sz w:val="24"/>
          <w:szCs w:val="24"/>
        </w:rPr>
        <w:t xml:space="preserve">Kaylee </w:t>
      </w:r>
      <w:r w:rsidRPr="006A1BF1">
        <w:rPr>
          <w:rFonts w:ascii="Times New Roman" w:hAnsi="Times New Roman"/>
          <w:b/>
          <w:bCs/>
          <w:sz w:val="24"/>
          <w:szCs w:val="24"/>
        </w:rPr>
        <w:t xml:space="preserve">at </w:t>
      </w:r>
      <w:hyperlink r:id="rId7" w:history="1">
        <w:r w:rsidRPr="00CC3CC6">
          <w:rPr>
            <w:rStyle w:val="Hyperlink"/>
            <w:rFonts w:ascii="Times New Roman" w:hAnsi="Times New Roman"/>
            <w:b/>
            <w:bCs/>
            <w:sz w:val="24"/>
            <w:szCs w:val="24"/>
          </w:rPr>
          <w:t>kwagner@ca.cjis20.org</w:t>
        </w:r>
      </w:hyperlink>
      <w:r w:rsidRPr="00B455FF">
        <w:rPr>
          <w:rFonts w:ascii="Times New Roman" w:hAnsi="Times New Roman"/>
          <w:b/>
          <w:bCs/>
          <w:sz w:val="24"/>
          <w:szCs w:val="24"/>
        </w:rPr>
        <w:t>)</w:t>
      </w:r>
      <w:r w:rsidRPr="006A1BF1">
        <w:rPr>
          <w:rFonts w:ascii="Times New Roman" w:hAnsi="Times New Roman"/>
          <w:b/>
          <w:bCs/>
          <w:sz w:val="24"/>
          <w:szCs w:val="24"/>
        </w:rPr>
        <w:t xml:space="preserve"> promptly to avoid the submission of a proposed order adopting the report and recommendation to the presiding judge.</w:t>
      </w:r>
    </w:p>
    <w:p w14:paraId="1BD41D83" w14:textId="77777777" w:rsidR="002D227B" w:rsidRPr="00D128D5" w:rsidRDefault="002D227B" w:rsidP="002D227B">
      <w:pPr>
        <w:widowControl w:val="0"/>
        <w:autoSpaceDE w:val="0"/>
        <w:autoSpaceDN w:val="0"/>
        <w:adjustRightInd w:val="0"/>
        <w:rPr>
          <w:rFonts w:ascii="Times New Roman" w:hAnsi="Times New Roman"/>
          <w:b/>
          <w:bCs/>
          <w:color w:val="000000"/>
          <w:sz w:val="24"/>
          <w:szCs w:val="24"/>
        </w:rPr>
      </w:pPr>
    </w:p>
    <w:p w14:paraId="337CF55F" w14:textId="77777777" w:rsidR="002D227B" w:rsidRDefault="002D227B" w:rsidP="002D227B">
      <w:pPr>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tab/>
      </w:r>
      <w:r w:rsidRPr="00D128D5">
        <w:rPr>
          <w:rFonts w:ascii="Times New Roman" w:hAnsi="Times New Roman"/>
          <w:bCs/>
          <w:color w:val="000000"/>
          <w:sz w:val="24"/>
          <w:szCs w:val="24"/>
        </w:rPr>
        <w:t>The hearing before the Magistrate was electro</w:t>
      </w:r>
      <w:r>
        <w:rPr>
          <w:rFonts w:ascii="Times New Roman" w:hAnsi="Times New Roman"/>
          <w:bCs/>
          <w:color w:val="000000"/>
          <w:sz w:val="24"/>
          <w:szCs w:val="24"/>
        </w:rPr>
        <w:t xml:space="preserve">nically recorded by the Court. </w:t>
      </w:r>
      <w:r w:rsidRPr="00D128D5">
        <w:rPr>
          <w:rFonts w:ascii="Times New Roman" w:hAnsi="Times New Roman"/>
          <w:bCs/>
          <w:color w:val="000000"/>
          <w:sz w:val="24"/>
          <w:szCs w:val="24"/>
        </w:rPr>
        <w:t>A</w:t>
      </w:r>
      <w:r w:rsidRPr="00D128D5">
        <w:rPr>
          <w:rFonts w:ascii="Times New Roman" w:hAnsi="Times New Roman"/>
          <w:sz w:val="24"/>
          <w:szCs w:val="24"/>
        </w:rPr>
        <w:t xml:space="preserve"> party may request an electronic certified copy of the proceeding on CD, at that party’s expense, and may then have the recording transc</w:t>
      </w:r>
      <w:r>
        <w:rPr>
          <w:rFonts w:ascii="Times New Roman" w:hAnsi="Times New Roman"/>
          <w:sz w:val="24"/>
          <w:szCs w:val="24"/>
        </w:rPr>
        <w:t>ribed, at that party’s expense.</w:t>
      </w:r>
      <w:r w:rsidRPr="00D128D5">
        <w:rPr>
          <w:rFonts w:ascii="Times New Roman" w:hAnsi="Times New Roman"/>
          <w:sz w:val="24"/>
          <w:szCs w:val="24"/>
        </w:rPr>
        <w:t xml:space="preserve"> Providing the Court with a copy of the CD, instead of a certified written transcript, is insufficient for revi</w:t>
      </w:r>
      <w:r>
        <w:rPr>
          <w:rFonts w:ascii="Times New Roman" w:hAnsi="Times New Roman"/>
          <w:sz w:val="24"/>
          <w:szCs w:val="24"/>
        </w:rPr>
        <w:t xml:space="preserve">ew by the Court of exceptions. </w:t>
      </w:r>
      <w:r w:rsidRPr="00D128D5">
        <w:rPr>
          <w:rFonts w:ascii="Times New Roman" w:hAnsi="Times New Roman"/>
          <w:sz w:val="24"/>
          <w:szCs w:val="24"/>
        </w:rPr>
        <w:t xml:space="preserve">Media request forms, procedures, and fees, and a list of approved Transcriptionists are available </w:t>
      </w:r>
      <w:r w:rsidRPr="00D128D5">
        <w:rPr>
          <w:rFonts w:ascii="Times New Roman" w:hAnsi="Times New Roman"/>
          <w:sz w:val="24"/>
          <w:szCs w:val="24"/>
        </w:rPr>
        <w:lastRenderedPageBreak/>
        <w:t xml:space="preserve">on the Court’s website, </w:t>
      </w:r>
      <w:hyperlink r:id="rId8" w:history="1">
        <w:r w:rsidRPr="00D128D5">
          <w:rPr>
            <w:rFonts w:ascii="Times New Roman" w:hAnsi="Times New Roman"/>
            <w:color w:val="0000FF"/>
            <w:sz w:val="24"/>
            <w:szCs w:val="24"/>
            <w:u w:val="single"/>
          </w:rPr>
          <w:t>www.ca.cjis20.org</w:t>
        </w:r>
      </w:hyperlink>
      <w:r w:rsidRPr="00D128D5">
        <w:rPr>
          <w:rFonts w:ascii="Times New Roman" w:hAnsi="Times New Roman"/>
          <w:sz w:val="24"/>
          <w:szCs w:val="24"/>
        </w:rPr>
        <w:t xml:space="preserve">, or by calling the Court’s Electronic Court Reporting Department at 239-533-8207.  </w:t>
      </w:r>
    </w:p>
    <w:p w14:paraId="5BDDFBA0" w14:textId="77777777" w:rsidR="002D227B" w:rsidRDefault="002D227B" w:rsidP="002D227B">
      <w:pPr>
        <w:ind w:firstLine="720"/>
        <w:jc w:val="both"/>
        <w:rPr>
          <w:rFonts w:ascii="Times New Roman" w:hAnsi="Times New Roman"/>
          <w:sz w:val="24"/>
          <w:szCs w:val="24"/>
        </w:rPr>
      </w:pPr>
    </w:p>
    <w:p w14:paraId="6E0B1937" w14:textId="77777777" w:rsidR="002D227B" w:rsidRPr="00D128D5" w:rsidRDefault="002D227B" w:rsidP="002D227B">
      <w:pPr>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tab/>
      </w:r>
      <w:r w:rsidRPr="00D128D5">
        <w:rPr>
          <w:rFonts w:ascii="Times New Roman" w:hAnsi="Times New Roman"/>
          <w:sz w:val="24"/>
          <w:szCs w:val="24"/>
        </w:rPr>
        <w:t xml:space="preserve">One of the parties elected to retain, at that party’s own expense, a live Court Reporter who was present for the purpose of creating the official record of </w:t>
      </w:r>
      <w:r>
        <w:rPr>
          <w:rFonts w:ascii="Times New Roman" w:hAnsi="Times New Roman"/>
          <w:sz w:val="24"/>
          <w:szCs w:val="24"/>
        </w:rPr>
        <w:t xml:space="preserve">the proceeding. </w:t>
      </w:r>
      <w:r w:rsidRPr="00D128D5">
        <w:rPr>
          <w:rFonts w:ascii="Times New Roman" w:hAnsi="Times New Roman"/>
          <w:sz w:val="24"/>
          <w:szCs w:val="24"/>
        </w:rPr>
        <w:t>Accordingly, any request for a transcript of the proceeding must be su</w:t>
      </w:r>
      <w:r>
        <w:rPr>
          <w:rFonts w:ascii="Times New Roman" w:hAnsi="Times New Roman"/>
          <w:sz w:val="24"/>
          <w:szCs w:val="24"/>
        </w:rPr>
        <w:t xml:space="preserve">bmitted to that Court Reporter. </w:t>
      </w:r>
      <w:r w:rsidRPr="00D128D5">
        <w:rPr>
          <w:rFonts w:ascii="Times New Roman" w:hAnsi="Times New Roman"/>
          <w:sz w:val="24"/>
          <w:szCs w:val="24"/>
        </w:rPr>
        <w:t>The Court Reporter who created the official record of the proceeding is as follows:</w:t>
      </w:r>
    </w:p>
    <w:p w14:paraId="3AD348FE" w14:textId="77777777" w:rsidR="002D227B" w:rsidRPr="00D128D5" w:rsidRDefault="002D227B" w:rsidP="002D227B">
      <w:pPr>
        <w:jc w:val="center"/>
        <w:rPr>
          <w:rFonts w:ascii="Times New Roman" w:hAnsi="Times New Roman"/>
          <w:sz w:val="24"/>
          <w:szCs w:val="24"/>
          <w:u w:val="single"/>
        </w:rPr>
      </w:pPr>
    </w:p>
    <w:p w14:paraId="56A41569" w14:textId="77777777" w:rsidR="002D227B" w:rsidRPr="00D128D5" w:rsidRDefault="002D227B" w:rsidP="002D227B">
      <w:pPr>
        <w:jc w:val="center"/>
        <w:rPr>
          <w:rFonts w:ascii="Times New Roman" w:hAnsi="Times New Roman"/>
          <w:sz w:val="24"/>
          <w:szCs w:val="24"/>
          <w:u w:val="single"/>
        </w:rPr>
      </w:pP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name</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p>
    <w:p w14:paraId="6FD62E84" w14:textId="77777777" w:rsidR="002D227B" w:rsidRDefault="002D227B" w:rsidP="002D227B">
      <w:pPr>
        <w:jc w:val="center"/>
        <w:rPr>
          <w:rFonts w:ascii="Times New Roman" w:hAnsi="Times New Roman"/>
          <w:sz w:val="24"/>
          <w:szCs w:val="24"/>
          <w:u w:val="single"/>
        </w:rPr>
      </w:pP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address</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p>
    <w:p w14:paraId="06C361D6" w14:textId="77777777" w:rsidR="002D227B" w:rsidRPr="00D128D5" w:rsidRDefault="002D227B" w:rsidP="002D227B">
      <w:pPr>
        <w:jc w:val="center"/>
        <w:rPr>
          <w:rFonts w:ascii="Times New Roman" w:hAnsi="Times New Roman"/>
          <w:sz w:val="24"/>
          <w:szCs w:val="24"/>
          <w:u w:val="single"/>
        </w:rPr>
      </w:pP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address</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p>
    <w:p w14:paraId="108D072B" w14:textId="77777777" w:rsidR="002D227B" w:rsidRPr="00D128D5" w:rsidRDefault="002D227B" w:rsidP="002D227B">
      <w:pPr>
        <w:jc w:val="center"/>
        <w:rPr>
          <w:rFonts w:ascii="Times New Roman" w:hAnsi="Times New Roman"/>
          <w:sz w:val="24"/>
          <w:szCs w:val="24"/>
          <w:u w:val="single"/>
        </w:rPr>
      </w:pP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phone number</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p>
    <w:p w14:paraId="0D58A77C" w14:textId="77777777" w:rsidR="002D227B" w:rsidRPr="00D128D5" w:rsidRDefault="002D227B" w:rsidP="002D227B">
      <w:pPr>
        <w:rPr>
          <w:rFonts w:ascii="Times New Roman" w:hAnsi="Times New Roman"/>
          <w:sz w:val="24"/>
          <w:szCs w:val="24"/>
        </w:rPr>
      </w:pPr>
    </w:p>
    <w:p w14:paraId="1D1DEFA1" w14:textId="77777777" w:rsidR="002D227B" w:rsidRPr="00D128D5" w:rsidRDefault="002D227B" w:rsidP="002D227B">
      <w:pPr>
        <w:jc w:val="center"/>
        <w:rPr>
          <w:rFonts w:ascii="Times New Roman" w:hAnsi="Times New Roman"/>
          <w:b/>
          <w:bCs/>
          <w:sz w:val="24"/>
          <w:szCs w:val="24"/>
          <w:u w:val="single"/>
        </w:rPr>
      </w:pPr>
      <w:r w:rsidRPr="00D128D5">
        <w:rPr>
          <w:rFonts w:ascii="Times New Roman" w:hAnsi="Times New Roman"/>
          <w:b/>
          <w:bCs/>
          <w:sz w:val="24"/>
          <w:szCs w:val="24"/>
          <w:u w:val="single"/>
        </w:rPr>
        <w:t>CERTIFICATE OF SERVICE</w:t>
      </w:r>
    </w:p>
    <w:p w14:paraId="207EB414" w14:textId="77777777" w:rsidR="002D227B" w:rsidRPr="00D128D5" w:rsidRDefault="002D227B" w:rsidP="002D227B">
      <w:pPr>
        <w:ind w:left="3600" w:hanging="3870"/>
        <w:contextualSpacing/>
        <w:jc w:val="both"/>
        <w:rPr>
          <w:rFonts w:ascii="Times New Roman" w:hAnsi="Times New Roman"/>
          <w:bCs/>
          <w:sz w:val="24"/>
          <w:szCs w:val="24"/>
        </w:rPr>
      </w:pPr>
    </w:p>
    <w:p w14:paraId="37CF2CC5" w14:textId="77777777" w:rsidR="002D227B" w:rsidRDefault="002D227B" w:rsidP="002D227B">
      <w:pPr>
        <w:ind w:firstLine="720"/>
        <w:jc w:val="both"/>
        <w:rPr>
          <w:rFonts w:ascii="Times New Roman" w:hAnsi="Times New Roman"/>
          <w:sz w:val="24"/>
          <w:szCs w:val="24"/>
        </w:rPr>
      </w:pPr>
      <w:r>
        <w:rPr>
          <w:rFonts w:ascii="Times New Roman" w:hAnsi="Times New Roman"/>
          <w:bCs/>
          <w:sz w:val="24"/>
          <w:szCs w:val="24"/>
        </w:rPr>
        <w:t>A</w:t>
      </w:r>
      <w:r w:rsidRPr="00D128D5">
        <w:rPr>
          <w:rFonts w:ascii="Times New Roman" w:hAnsi="Times New Roman"/>
          <w:bCs/>
          <w:sz w:val="24"/>
          <w:szCs w:val="24"/>
        </w:rPr>
        <w:t xml:space="preserve"> copy of this document was </w:t>
      </w:r>
      <w:r>
        <w:rPr>
          <w:rFonts w:ascii="Times New Roman" w:hAnsi="Times New Roman"/>
          <w:bCs/>
          <w:sz w:val="24"/>
          <w:szCs w:val="24"/>
        </w:rPr>
        <w:t>serv</w:t>
      </w:r>
      <w:r w:rsidRPr="00D128D5">
        <w:rPr>
          <w:rFonts w:ascii="Times New Roman" w:hAnsi="Times New Roman"/>
          <w:bCs/>
          <w:sz w:val="24"/>
          <w:szCs w:val="24"/>
        </w:rPr>
        <w:t>ed to all parties or counsel, if represented, as listed below, at their designated addresses, on</w:t>
      </w:r>
      <w:r>
        <w:rPr>
          <w:rFonts w:ascii="Times New Roman" w:hAnsi="Times New Roman"/>
          <w:sz w:val="24"/>
          <w:szCs w:val="24"/>
        </w:rPr>
        <w:t xml:space="preserve"> the date signed above. </w:t>
      </w:r>
    </w:p>
    <w:p w14:paraId="21F562AD" w14:textId="77777777" w:rsidR="002D227B" w:rsidRDefault="002D227B" w:rsidP="002D227B">
      <w:pPr>
        <w:jc w:val="both"/>
        <w:rPr>
          <w:rFonts w:ascii="Times New Roman" w:hAnsi="Times New Roman"/>
          <w:sz w:val="24"/>
          <w:szCs w:val="24"/>
        </w:rPr>
      </w:pPr>
    </w:p>
    <w:sectPr w:rsidR="002D227B" w:rsidSect="002D227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C7529" w14:textId="77777777" w:rsidR="00AC1E7D" w:rsidRDefault="00AC1E7D">
      <w:r>
        <w:separator/>
      </w:r>
    </w:p>
  </w:endnote>
  <w:endnote w:type="continuationSeparator" w:id="0">
    <w:p w14:paraId="03BD092D" w14:textId="77777777" w:rsidR="00AC1E7D" w:rsidRDefault="00AC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49E8" w14:textId="77777777" w:rsidR="002D227B" w:rsidRDefault="002D227B">
    <w:pPr>
      <w:pStyle w:val="Footer"/>
      <w:jc w:val="center"/>
    </w:pPr>
    <w:r>
      <w:fldChar w:fldCharType="begin"/>
    </w:r>
    <w:r>
      <w:instrText xml:space="preserve"> PAGE   \* MERGEFORMAT </w:instrText>
    </w:r>
    <w:r>
      <w:fldChar w:fldCharType="separate"/>
    </w:r>
    <w:r>
      <w:rPr>
        <w:noProof/>
      </w:rPr>
      <w:t>1</w:t>
    </w:r>
    <w:r>
      <w:rPr>
        <w:noProof/>
      </w:rPr>
      <w:fldChar w:fldCharType="end"/>
    </w:r>
  </w:p>
  <w:p w14:paraId="273B38ED" w14:textId="77777777" w:rsidR="002D227B" w:rsidRDefault="002D2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79699" w14:textId="77777777" w:rsidR="00AC1E7D" w:rsidRDefault="00AC1E7D">
      <w:r>
        <w:separator/>
      </w:r>
    </w:p>
  </w:footnote>
  <w:footnote w:type="continuationSeparator" w:id="0">
    <w:p w14:paraId="0C8E6A14" w14:textId="77777777" w:rsidR="00AC1E7D" w:rsidRDefault="00AC1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F2009"/>
    <w:multiLevelType w:val="hybridMultilevel"/>
    <w:tmpl w:val="73587D36"/>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30900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7B"/>
    <w:rsid w:val="002D227B"/>
    <w:rsid w:val="003410C4"/>
    <w:rsid w:val="005211AB"/>
    <w:rsid w:val="005543B2"/>
    <w:rsid w:val="00711E01"/>
    <w:rsid w:val="008215D2"/>
    <w:rsid w:val="00AC1E7D"/>
    <w:rsid w:val="00AD140C"/>
    <w:rsid w:val="00E14FB0"/>
    <w:rsid w:val="00F6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8813"/>
  <w15:chartTrackingRefBased/>
  <w15:docId w15:val="{27FD7D64-3662-4AA1-9265-7925F088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27B"/>
    <w:pPr>
      <w:spacing w:line="240" w:lineRule="auto"/>
    </w:pPr>
    <w:rPr>
      <w:rFonts w:ascii="Calibri" w:eastAsia="Calibri" w:hAnsi="Calibri" w:cs="Times New Roman"/>
      <w:sz w:val="22"/>
    </w:rPr>
  </w:style>
  <w:style w:type="paragraph" w:styleId="Heading1">
    <w:name w:val="heading 1"/>
    <w:basedOn w:val="Normal"/>
    <w:next w:val="Normal"/>
    <w:link w:val="Heading1Char"/>
    <w:uiPriority w:val="9"/>
    <w:qFormat/>
    <w:rsid w:val="002D227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D227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D227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2D227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D227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D22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22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22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22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27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D227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D227B"/>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2D227B"/>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D227B"/>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D22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22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22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22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2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27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D227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D2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227B"/>
    <w:rPr>
      <w:i/>
      <w:iCs/>
      <w:color w:val="404040" w:themeColor="text1" w:themeTint="BF"/>
    </w:rPr>
  </w:style>
  <w:style w:type="paragraph" w:styleId="ListParagraph">
    <w:name w:val="List Paragraph"/>
    <w:basedOn w:val="Normal"/>
    <w:uiPriority w:val="34"/>
    <w:qFormat/>
    <w:rsid w:val="002D227B"/>
    <w:pPr>
      <w:ind w:left="720"/>
      <w:contextualSpacing/>
    </w:pPr>
  </w:style>
  <w:style w:type="character" w:styleId="IntenseEmphasis">
    <w:name w:val="Intense Emphasis"/>
    <w:basedOn w:val="DefaultParagraphFont"/>
    <w:uiPriority w:val="21"/>
    <w:qFormat/>
    <w:rsid w:val="002D227B"/>
    <w:rPr>
      <w:i/>
      <w:iCs/>
      <w:color w:val="2E74B5" w:themeColor="accent1" w:themeShade="BF"/>
    </w:rPr>
  </w:style>
  <w:style w:type="paragraph" w:styleId="IntenseQuote">
    <w:name w:val="Intense Quote"/>
    <w:basedOn w:val="Normal"/>
    <w:next w:val="Normal"/>
    <w:link w:val="IntenseQuoteChar"/>
    <w:uiPriority w:val="30"/>
    <w:qFormat/>
    <w:rsid w:val="002D22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D227B"/>
    <w:rPr>
      <w:i/>
      <w:iCs/>
      <w:color w:val="2E74B5" w:themeColor="accent1" w:themeShade="BF"/>
    </w:rPr>
  </w:style>
  <w:style w:type="character" w:styleId="IntenseReference">
    <w:name w:val="Intense Reference"/>
    <w:basedOn w:val="DefaultParagraphFont"/>
    <w:uiPriority w:val="32"/>
    <w:qFormat/>
    <w:rsid w:val="002D227B"/>
    <w:rPr>
      <w:b/>
      <w:bCs/>
      <w:smallCaps/>
      <w:color w:val="2E74B5" w:themeColor="accent1" w:themeShade="BF"/>
      <w:spacing w:val="5"/>
    </w:rPr>
  </w:style>
  <w:style w:type="paragraph" w:styleId="Footer">
    <w:name w:val="footer"/>
    <w:basedOn w:val="Normal"/>
    <w:link w:val="FooterChar"/>
    <w:uiPriority w:val="99"/>
    <w:unhideWhenUsed/>
    <w:rsid w:val="002D227B"/>
    <w:pPr>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2D227B"/>
    <w:rPr>
      <w:rFonts w:ascii="Times New Roman" w:eastAsia="Calibri" w:hAnsi="Times New Roman" w:cs="Times New Roman"/>
      <w:sz w:val="24"/>
      <w:szCs w:val="24"/>
    </w:rPr>
  </w:style>
  <w:style w:type="character" w:styleId="Hyperlink">
    <w:name w:val="Hyperlink"/>
    <w:uiPriority w:val="99"/>
    <w:unhideWhenUsed/>
    <w:rsid w:val="002D227B"/>
    <w:rPr>
      <w:color w:val="0000FF"/>
      <w:u w:val="single"/>
    </w:rPr>
  </w:style>
  <w:style w:type="character" w:styleId="UnresolvedMention">
    <w:name w:val="Unresolved Mention"/>
    <w:basedOn w:val="DefaultParagraphFont"/>
    <w:uiPriority w:val="99"/>
    <w:semiHidden/>
    <w:unhideWhenUsed/>
    <w:rsid w:val="002D2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jis20.org" TargetMode="External"/><Relationship Id="rId3" Type="http://schemas.openxmlformats.org/officeDocument/2006/relationships/settings" Target="settings.xml"/><Relationship Id="rId7" Type="http://schemas.openxmlformats.org/officeDocument/2006/relationships/hyperlink" Target="mailto:kwagner@ca.cjis20.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1590</Words>
  <Characters>9066</Characters>
  <Application>Microsoft Office Word</Application>
  <DocSecurity>0</DocSecurity>
  <Lines>75</Lines>
  <Paragraphs>21</Paragraphs>
  <ScaleCrop>false</ScaleCrop>
  <Company>20th Judicial Circuit Court</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McPherson, Barbara</dc:creator>
  <cp:keywords/>
  <dc:description/>
  <cp:lastModifiedBy>McPherson, Barbara</cp:lastModifiedBy>
  <cp:revision>2</cp:revision>
  <dcterms:created xsi:type="dcterms:W3CDTF">2026-06-16T17:42:00Z</dcterms:created>
  <dcterms:modified xsi:type="dcterms:W3CDTF">2026-06-19T19:12:00Z</dcterms:modified>
</cp:coreProperties>
</file>