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F4AC" w14:textId="52FD8D9E" w:rsidR="00425762" w:rsidRPr="00425762" w:rsidRDefault="00425762" w:rsidP="00425762">
      <w:pPr>
        <w:tabs>
          <w:tab w:val="center" w:pos="4680"/>
        </w:tabs>
        <w:jc w:val="both"/>
        <w:rPr>
          <w:rFonts w:ascii="Times New Roman" w:hAnsi="Times New Roman"/>
        </w:rPr>
      </w:pPr>
      <w:r w:rsidRPr="00425762">
        <w:rPr>
          <w:rFonts w:ascii="Times New Roman" w:hAnsi="Times New Roman"/>
        </w:rPr>
        <w:t>IN THE CIRCUIT COURT OF THE TWENTIETH JUDICIAL CIRCUIT IN AND FOR LEE COUNTY, FLORIDA</w:t>
      </w:r>
      <w:r w:rsidRPr="00425762">
        <w:rPr>
          <w:rFonts w:ascii="Times New Roman" w:hAnsi="Times New Roman"/>
        </w:rPr>
        <w:tab/>
      </w:r>
      <w:r w:rsidRPr="00425762">
        <w:rPr>
          <w:rFonts w:ascii="Times New Roman" w:hAnsi="Times New Roman"/>
        </w:rPr>
        <w:tab/>
      </w:r>
      <w:r w:rsidRPr="00425762">
        <w:rPr>
          <w:rFonts w:ascii="Times New Roman" w:hAnsi="Times New Roman"/>
        </w:rPr>
        <w:tab/>
      </w:r>
      <w:r w:rsidRPr="00425762">
        <w:rPr>
          <w:rFonts w:ascii="Times New Roman" w:hAnsi="Times New Roman"/>
        </w:rPr>
        <w:tab/>
        <w:t>PROBATE DIVISION</w:t>
      </w:r>
    </w:p>
    <w:p w14:paraId="6B5C2A9F" w14:textId="77777777" w:rsidR="00425762" w:rsidRPr="00425762" w:rsidRDefault="00425762" w:rsidP="00425762">
      <w:pPr>
        <w:tabs>
          <w:tab w:val="center" w:pos="4680"/>
        </w:tabs>
        <w:jc w:val="both"/>
        <w:rPr>
          <w:rFonts w:ascii="Times New Roman" w:hAnsi="Times New Roman"/>
        </w:rPr>
      </w:pPr>
    </w:p>
    <w:p w14:paraId="49DC022F" w14:textId="6E6C703B" w:rsidR="00425762" w:rsidRPr="00425762" w:rsidRDefault="00425762" w:rsidP="00425762">
      <w:pPr>
        <w:tabs>
          <w:tab w:val="center" w:pos="4680"/>
        </w:tabs>
        <w:jc w:val="both"/>
        <w:rPr>
          <w:rFonts w:ascii="Times New Roman" w:hAnsi="Times New Roman"/>
        </w:rPr>
      </w:pPr>
      <w:r w:rsidRPr="00425762">
        <w:rPr>
          <w:rFonts w:ascii="Times New Roman" w:hAnsi="Times New Roman"/>
        </w:rPr>
        <w:t>IN RE</w:t>
      </w:r>
      <w:proofErr w:type="gramStart"/>
      <w:r w:rsidRPr="00425762">
        <w:rPr>
          <w:rFonts w:ascii="Times New Roman" w:hAnsi="Times New Roman"/>
        </w:rPr>
        <w:t xml:space="preserve">:  </w:t>
      </w:r>
      <w:r w:rsidRPr="008C1003">
        <w:rPr>
          <w:rFonts w:ascii="Times New Roman" w:hAnsi="Times New Roman"/>
          <w:caps/>
        </w:rPr>
        <w:t>The</w:t>
      </w:r>
      <w:proofErr w:type="gramEnd"/>
      <w:r w:rsidRPr="008C1003">
        <w:rPr>
          <w:rFonts w:ascii="Times New Roman" w:hAnsi="Times New Roman"/>
          <w:caps/>
        </w:rPr>
        <w:t xml:space="preserve"> Incapacity of</w:t>
      </w:r>
      <w:r w:rsidRPr="00425762">
        <w:rPr>
          <w:rFonts w:ascii="Times New Roman" w:hAnsi="Times New Roman"/>
        </w:rPr>
        <w:t>:</w:t>
      </w:r>
      <w:r w:rsidRPr="00425762">
        <w:rPr>
          <w:rFonts w:ascii="Times New Roman" w:hAnsi="Times New Roman"/>
        </w:rPr>
        <w:tab/>
      </w:r>
      <w:r w:rsidRPr="00425762">
        <w:rPr>
          <w:rFonts w:ascii="Times New Roman" w:hAnsi="Times New Roman"/>
        </w:rPr>
        <w:tab/>
      </w:r>
      <w:r w:rsidRPr="00425762">
        <w:rPr>
          <w:rFonts w:ascii="Times New Roman" w:hAnsi="Times New Roman"/>
        </w:rPr>
        <w:tab/>
        <w:t>Case No. ____________</w:t>
      </w:r>
    </w:p>
    <w:p w14:paraId="184C989F" w14:textId="77777777" w:rsidR="00425762" w:rsidRPr="00425762" w:rsidRDefault="00425762" w:rsidP="00425762">
      <w:pPr>
        <w:tabs>
          <w:tab w:val="center" w:pos="4680"/>
        </w:tabs>
        <w:jc w:val="both"/>
        <w:rPr>
          <w:rFonts w:ascii="Times New Roman" w:hAnsi="Times New Roman"/>
        </w:rPr>
      </w:pPr>
    </w:p>
    <w:p w14:paraId="5960B77F" w14:textId="77777777" w:rsidR="00425762" w:rsidRDefault="00425762" w:rsidP="00425762">
      <w:pPr>
        <w:tabs>
          <w:tab w:val="center" w:pos="4680"/>
        </w:tabs>
        <w:jc w:val="both"/>
        <w:rPr>
          <w:rFonts w:ascii="Times New Roman" w:hAnsi="Times New Roman"/>
        </w:rPr>
      </w:pPr>
      <w:r w:rsidRPr="00425762">
        <w:rPr>
          <w:rFonts w:ascii="Times New Roman" w:hAnsi="Times New Roman"/>
        </w:rPr>
        <w:t>_____________,</w:t>
      </w:r>
    </w:p>
    <w:p w14:paraId="6ECB55C8" w14:textId="1B3B9F73" w:rsidR="00425762" w:rsidRPr="00425762" w:rsidRDefault="00425762" w:rsidP="00425762">
      <w:pPr>
        <w:jc w:val="both"/>
        <w:rPr>
          <w:rFonts w:ascii="Times New Roman" w:hAnsi="Times New Roman"/>
        </w:rPr>
      </w:pPr>
      <w:r w:rsidRPr="00425762">
        <w:rPr>
          <w:rFonts w:ascii="Times New Roman" w:hAnsi="Times New Roman"/>
        </w:rPr>
        <w:tab/>
        <w:t>Ward.</w:t>
      </w:r>
    </w:p>
    <w:p w14:paraId="09A6D524" w14:textId="77777777" w:rsidR="00425762" w:rsidRPr="00425762" w:rsidRDefault="00425762" w:rsidP="00425762">
      <w:pPr>
        <w:tabs>
          <w:tab w:val="center" w:pos="4680"/>
        </w:tabs>
        <w:jc w:val="both"/>
        <w:rPr>
          <w:rFonts w:ascii="Times New Roman" w:hAnsi="Times New Roman"/>
        </w:rPr>
      </w:pPr>
      <w:r w:rsidRPr="00425762">
        <w:rPr>
          <w:rFonts w:ascii="Times New Roman" w:hAnsi="Times New Roman"/>
        </w:rPr>
        <w:t>________________________________/</w:t>
      </w:r>
    </w:p>
    <w:p w14:paraId="604B86BD" w14:textId="77777777" w:rsidR="00425762" w:rsidRPr="00425762" w:rsidRDefault="00425762" w:rsidP="00425762">
      <w:pPr>
        <w:tabs>
          <w:tab w:val="center" w:pos="4680"/>
        </w:tabs>
        <w:jc w:val="both"/>
        <w:rPr>
          <w:rFonts w:ascii="Times New Roman" w:hAnsi="Times New Roman"/>
        </w:rPr>
      </w:pPr>
    </w:p>
    <w:p w14:paraId="260BEEAE" w14:textId="77777777" w:rsidR="00371A7B" w:rsidRDefault="00371A7B">
      <w:pPr>
        <w:tabs>
          <w:tab w:val="center" w:pos="4680"/>
        </w:tabs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  <w:r w:rsidRPr="00A9680E">
        <w:rPr>
          <w:rFonts w:ascii="Times New Roman" w:hAnsi="Times New Roman"/>
          <w:b/>
          <w:u w:val="single"/>
        </w:rPr>
        <w:t>ORDER DETERMINING INCAPACITY</w:t>
      </w:r>
    </w:p>
    <w:p w14:paraId="7F2FBE7F" w14:textId="77777777" w:rsidR="00371A7B" w:rsidRPr="001234BF" w:rsidRDefault="00371A7B">
      <w:pPr>
        <w:jc w:val="both"/>
        <w:rPr>
          <w:rFonts w:ascii="Times New Roman" w:hAnsi="Times New Roman"/>
          <w:u w:val="single"/>
        </w:rPr>
      </w:pPr>
    </w:p>
    <w:p w14:paraId="65ABFDB4" w14:textId="6137DE5F" w:rsidR="00371A7B" w:rsidRDefault="00371A7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126389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</w:t>
      </w:r>
      <w:r w:rsidR="00126389" w:rsidRPr="00425762">
        <w:rPr>
          <w:rFonts w:ascii="Times New Roman" w:hAnsi="Times New Roman"/>
        </w:rPr>
        <w:t xml:space="preserve">the </w:t>
      </w:r>
      <w:r w:rsidRPr="00425762">
        <w:rPr>
          <w:rFonts w:ascii="Times New Roman" w:hAnsi="Times New Roman"/>
        </w:rPr>
        <w:t>Petition to Determine Incapacity</w:t>
      </w:r>
      <w:r>
        <w:rPr>
          <w:rFonts w:ascii="Times New Roman" w:hAnsi="Times New Roman"/>
        </w:rPr>
        <w:t xml:space="preserve"> with respect </w:t>
      </w:r>
      <w:proofErr w:type="gramStart"/>
      <w:r>
        <w:rPr>
          <w:rFonts w:ascii="Times New Roman" w:hAnsi="Times New Roman"/>
        </w:rPr>
        <w:t xml:space="preserve">to </w:t>
      </w:r>
      <w:r w:rsidR="009E445B">
        <w:rPr>
          <w:rFonts w:ascii="Times New Roman" w:hAnsi="Times New Roman"/>
        </w:rPr>
        <w:t>__</w:t>
      </w:r>
      <w:proofErr w:type="gramEnd"/>
      <w:r w:rsidR="009E445B">
        <w:rPr>
          <w:rFonts w:ascii="Times New Roman" w:hAnsi="Times New Roman"/>
        </w:rPr>
        <w:t>___________</w:t>
      </w:r>
      <w:r w:rsidR="00425762">
        <w:rPr>
          <w:rFonts w:ascii="Times New Roman" w:hAnsi="Times New Roman"/>
        </w:rPr>
        <w:t xml:space="preserve"> </w:t>
      </w:r>
      <w:r w:rsidR="00126389">
        <w:rPr>
          <w:rFonts w:ascii="Times New Roman" w:hAnsi="Times New Roman"/>
        </w:rPr>
        <w:t>(</w:t>
      </w:r>
      <w:r>
        <w:rPr>
          <w:rFonts w:ascii="Times New Roman" w:hAnsi="Times New Roman"/>
        </w:rPr>
        <w:t>Ward</w:t>
      </w:r>
      <w:r w:rsidR="00126389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r w:rsidR="00126389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 xml:space="preserve">the Court having taken testimony, having considered the reports of the Examining Committee, having considered all alternatives to guardianship and being fully advised </w:t>
      </w:r>
      <w:proofErr w:type="gramStart"/>
      <w:r>
        <w:rPr>
          <w:rFonts w:ascii="Times New Roman" w:hAnsi="Times New Roman"/>
        </w:rPr>
        <w:t>in</w:t>
      </w:r>
      <w:proofErr w:type="gramEnd"/>
      <w:r>
        <w:rPr>
          <w:rFonts w:ascii="Times New Roman" w:hAnsi="Times New Roman"/>
        </w:rPr>
        <w:t xml:space="preserve"> the premises, finds, based on the clear and convincing evidence presented, as follows:</w:t>
      </w:r>
    </w:p>
    <w:p w14:paraId="1230CE11" w14:textId="77777777" w:rsidR="00371A7B" w:rsidRDefault="00371A7B">
      <w:pPr>
        <w:jc w:val="both"/>
        <w:rPr>
          <w:rFonts w:ascii="Times New Roman" w:hAnsi="Times New Roman"/>
        </w:rPr>
      </w:pPr>
    </w:p>
    <w:p w14:paraId="755E1653" w14:textId="77777777" w:rsidR="00371A7B" w:rsidRDefault="00371A7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proofErr w:type="gramStart"/>
      <w:r>
        <w:rPr>
          <w:rFonts w:ascii="Times New Roman" w:hAnsi="Times New Roman"/>
        </w:rPr>
        <w:t xml:space="preserve">.  </w:t>
      </w:r>
      <w:r w:rsidR="00126389"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The nature and scope of the Ward's incapacities </w:t>
      </w:r>
      <w:proofErr w:type="gramStart"/>
      <w:r>
        <w:rPr>
          <w:rFonts w:ascii="Times New Roman" w:hAnsi="Times New Roman"/>
        </w:rPr>
        <w:t xml:space="preserve">are </w:t>
      </w:r>
      <w:r w:rsidR="000F50FD">
        <w:rPr>
          <w:rFonts w:ascii="Times New Roman" w:hAnsi="Times New Roman"/>
        </w:rPr>
        <w:t>__</w:t>
      </w:r>
      <w:proofErr w:type="gramEnd"/>
      <w:r w:rsidR="000F50FD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>such that he</w:t>
      </w:r>
      <w:r w:rsidR="000F50FD">
        <w:rPr>
          <w:rFonts w:ascii="Times New Roman" w:hAnsi="Times New Roman"/>
        </w:rPr>
        <w:t>/she</w:t>
      </w:r>
      <w:r>
        <w:rPr>
          <w:rFonts w:ascii="Times New Roman" w:hAnsi="Times New Roman"/>
        </w:rPr>
        <w:t xml:space="preserve"> lacks the ability to exercise certain rights as in</w:t>
      </w:r>
      <w:r w:rsidR="00D52705">
        <w:rPr>
          <w:rFonts w:ascii="Times New Roman" w:hAnsi="Times New Roman"/>
        </w:rPr>
        <w:t>dicated</w:t>
      </w:r>
      <w:r>
        <w:rPr>
          <w:rFonts w:ascii="Times New Roman" w:hAnsi="Times New Roman"/>
        </w:rPr>
        <w:t xml:space="preserve"> below by this </w:t>
      </w:r>
      <w:r w:rsidR="00A9680E">
        <w:rPr>
          <w:rFonts w:ascii="Times New Roman" w:hAnsi="Times New Roman"/>
        </w:rPr>
        <w:t>C</w:t>
      </w:r>
      <w:r>
        <w:rPr>
          <w:rFonts w:ascii="Times New Roman" w:hAnsi="Times New Roman"/>
        </w:rPr>
        <w:t>ourt.</w:t>
      </w:r>
    </w:p>
    <w:p w14:paraId="358B582D" w14:textId="77777777" w:rsidR="00371A7B" w:rsidRDefault="00371A7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3DC29116" w14:textId="6B29E1F9" w:rsidR="00371A7B" w:rsidRDefault="00371A7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proofErr w:type="gramStart"/>
      <w:r>
        <w:rPr>
          <w:rFonts w:ascii="Times New Roman" w:hAnsi="Times New Roman"/>
        </w:rPr>
        <w:t xml:space="preserve">.  </w:t>
      </w:r>
      <w:r w:rsidR="00126389"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The following facts demonstrate that the Ward is without capacity to care for the Ward's person or property as </w:t>
      </w:r>
      <w:proofErr w:type="gramStart"/>
      <w:r>
        <w:rPr>
          <w:rFonts w:ascii="Times New Roman" w:hAnsi="Times New Roman"/>
        </w:rPr>
        <w:t>initialed</w:t>
      </w:r>
      <w:proofErr w:type="gramEnd"/>
      <w:r>
        <w:rPr>
          <w:rFonts w:ascii="Times New Roman" w:hAnsi="Times New Roman"/>
        </w:rPr>
        <w:t xml:space="preserve"> below:</w:t>
      </w:r>
      <w:r w:rsidR="00425762">
        <w:rPr>
          <w:rFonts w:ascii="Times New Roman" w:hAnsi="Times New Roman"/>
        </w:rPr>
        <w:t xml:space="preserve"> ______________</w:t>
      </w:r>
    </w:p>
    <w:p w14:paraId="6C44D18E" w14:textId="77777777" w:rsidR="00371A7B" w:rsidRDefault="00371A7B">
      <w:pPr>
        <w:jc w:val="both"/>
        <w:rPr>
          <w:rFonts w:ascii="Times New Roman" w:hAnsi="Times New Roman"/>
        </w:rPr>
      </w:pPr>
    </w:p>
    <w:p w14:paraId="27282940" w14:textId="0FE4CEB8" w:rsidR="008E065F" w:rsidRDefault="009E445B" w:rsidP="008E065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</w:t>
      </w:r>
      <w:r w:rsidR="00425762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________</w:t>
      </w:r>
      <w:r w:rsidR="00425762">
        <w:rPr>
          <w:rFonts w:ascii="Times New Roman" w:hAnsi="Times New Roman"/>
        </w:rPr>
        <w:t xml:space="preserve">(Ward) </w:t>
      </w:r>
      <w:r w:rsidR="006B32F6">
        <w:rPr>
          <w:rFonts w:ascii="Times New Roman" w:hAnsi="Times New Roman"/>
        </w:rPr>
        <w:t xml:space="preserve">is a </w:t>
      </w:r>
      <w:r>
        <w:rPr>
          <w:rFonts w:ascii="Times New Roman" w:hAnsi="Times New Roman"/>
        </w:rPr>
        <w:t>___</w:t>
      </w:r>
      <w:r w:rsidR="00425762">
        <w:rPr>
          <w:rFonts w:ascii="Times New Roman" w:hAnsi="Times New Roman"/>
        </w:rPr>
        <w:t xml:space="preserve"> </w:t>
      </w:r>
      <w:r w:rsidR="006B32F6">
        <w:rPr>
          <w:rFonts w:ascii="Times New Roman" w:hAnsi="Times New Roman"/>
        </w:rPr>
        <w:t>year</w:t>
      </w:r>
      <w:r w:rsidR="00425762">
        <w:rPr>
          <w:rFonts w:ascii="Times New Roman" w:hAnsi="Times New Roman"/>
        </w:rPr>
        <w:t>-</w:t>
      </w:r>
      <w:r w:rsidR="006B32F6">
        <w:rPr>
          <w:rFonts w:ascii="Times New Roman" w:hAnsi="Times New Roman"/>
        </w:rPr>
        <w:t xml:space="preserve">old </w:t>
      </w:r>
      <w:r>
        <w:rPr>
          <w:rFonts w:ascii="Times New Roman" w:hAnsi="Times New Roman"/>
        </w:rPr>
        <w:t>female/</w:t>
      </w:r>
      <w:r w:rsidR="006B32F6">
        <w:rPr>
          <w:rFonts w:ascii="Times New Roman" w:hAnsi="Times New Roman"/>
        </w:rPr>
        <w:t xml:space="preserve">male who has </w:t>
      </w:r>
      <w:r>
        <w:rPr>
          <w:rFonts w:ascii="Times New Roman" w:hAnsi="Times New Roman"/>
        </w:rPr>
        <w:t>__________________</w:t>
      </w:r>
      <w:r w:rsidR="0042576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[brief description of incapacity] </w:t>
      </w:r>
      <w:r w:rsidR="006B32F6">
        <w:rPr>
          <w:rFonts w:ascii="Times New Roman" w:hAnsi="Times New Roman"/>
        </w:rPr>
        <w:t xml:space="preserve">and can no longer care for </w:t>
      </w:r>
      <w:r>
        <w:rPr>
          <w:rFonts w:ascii="Times New Roman" w:hAnsi="Times New Roman"/>
        </w:rPr>
        <w:t>[</w:t>
      </w:r>
      <w:r w:rsidR="006B32F6">
        <w:rPr>
          <w:rFonts w:ascii="Times New Roman" w:hAnsi="Times New Roman"/>
        </w:rPr>
        <w:t>himself</w:t>
      </w:r>
      <w:r>
        <w:rPr>
          <w:rFonts w:ascii="Times New Roman" w:hAnsi="Times New Roman"/>
        </w:rPr>
        <w:t>/herself]</w:t>
      </w:r>
      <w:r w:rsidR="006B32F6">
        <w:rPr>
          <w:rFonts w:ascii="Times New Roman" w:hAnsi="Times New Roman"/>
        </w:rPr>
        <w:t>.</w:t>
      </w:r>
    </w:p>
    <w:p w14:paraId="4AC34F0C" w14:textId="77777777" w:rsidR="008E065F" w:rsidRDefault="008E065F" w:rsidP="008E065F">
      <w:pPr>
        <w:ind w:firstLine="720"/>
        <w:jc w:val="both"/>
        <w:rPr>
          <w:rFonts w:ascii="Times New Roman" w:hAnsi="Times New Roman"/>
        </w:rPr>
      </w:pPr>
    </w:p>
    <w:p w14:paraId="41BC4E2F" w14:textId="77777777" w:rsidR="00126389" w:rsidRDefault="0012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The Ward totally lacks capacity to make informed decisions about care and treatment or to meet the essential requirements for the Ward’s physical or mental health or safety; is subject to total legal disability; is incapable of exercising any rights; and a </w:t>
      </w:r>
      <w:r w:rsidR="00552EFD">
        <w:rPr>
          <w:rFonts w:ascii="Times New Roman" w:hAnsi="Times New Roman"/>
        </w:rPr>
        <w:t>G</w:t>
      </w:r>
      <w:r>
        <w:rPr>
          <w:rFonts w:ascii="Times New Roman" w:hAnsi="Times New Roman"/>
        </w:rPr>
        <w:t>uardian must exercise all delegable rights of the Ward and have full powers and duties with respect to the Ward and the Ward’s person and property.</w:t>
      </w:r>
    </w:p>
    <w:p w14:paraId="70103E35" w14:textId="77777777" w:rsidR="00126389" w:rsidRDefault="0012638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A2F6EFD" w14:textId="77777777" w:rsidR="00371A7B" w:rsidRDefault="00371A7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proofErr w:type="gramStart"/>
      <w:r>
        <w:rPr>
          <w:rFonts w:ascii="Times New Roman" w:hAnsi="Times New Roman"/>
        </w:rPr>
        <w:t xml:space="preserve">.  </w:t>
      </w:r>
      <w:r w:rsidR="00126389">
        <w:rPr>
          <w:rFonts w:ascii="Times New Roman" w:hAnsi="Times New Roman"/>
        </w:rPr>
        <w:tab/>
      </w:r>
      <w:proofErr w:type="gramEnd"/>
      <w:r>
        <w:rPr>
          <w:rFonts w:ascii="Times New Roman" w:hAnsi="Times New Roman"/>
        </w:rPr>
        <w:t xml:space="preserve">After </w:t>
      </w:r>
      <w:proofErr w:type="gramStart"/>
      <w:r>
        <w:rPr>
          <w:rFonts w:ascii="Times New Roman" w:hAnsi="Times New Roman"/>
        </w:rPr>
        <w:t>consideration of</w:t>
      </w:r>
      <w:proofErr w:type="gramEnd"/>
      <w:r>
        <w:rPr>
          <w:rFonts w:ascii="Times New Roman" w:hAnsi="Times New Roman"/>
        </w:rPr>
        <w:t xml:space="preserve"> reasonable alternatives to guardianship, the Court finds that no alternative will sufficiently address the problems and needs of </w:t>
      </w:r>
      <w:proofErr w:type="gramStart"/>
      <w:r>
        <w:rPr>
          <w:rFonts w:ascii="Times New Roman" w:hAnsi="Times New Roman"/>
        </w:rPr>
        <w:t>the Ward</w:t>
      </w:r>
      <w:proofErr w:type="gramEnd"/>
      <w:r>
        <w:rPr>
          <w:rFonts w:ascii="Times New Roman" w:hAnsi="Times New Roman"/>
        </w:rPr>
        <w:t>.</w:t>
      </w:r>
    </w:p>
    <w:p w14:paraId="48C1C3F0" w14:textId="77777777" w:rsidR="00371A7B" w:rsidRDefault="00371A7B">
      <w:pPr>
        <w:jc w:val="both"/>
        <w:rPr>
          <w:rFonts w:ascii="Times New Roman" w:hAnsi="Times New Roman"/>
        </w:rPr>
      </w:pPr>
    </w:p>
    <w:p w14:paraId="4C86BAD5" w14:textId="77777777" w:rsidR="00371A7B" w:rsidRDefault="00371A7B" w:rsidP="00F44A9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proofErr w:type="gramStart"/>
      <w:r>
        <w:rPr>
          <w:rFonts w:ascii="Times New Roman" w:hAnsi="Times New Roman"/>
        </w:rPr>
        <w:t>.</w:t>
      </w:r>
      <w:r w:rsidR="001263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126389">
        <w:rPr>
          <w:rFonts w:ascii="Times New Roman" w:hAnsi="Times New Roman"/>
        </w:rPr>
        <w:tab/>
      </w:r>
      <w:r>
        <w:rPr>
          <w:rFonts w:ascii="Times New Roman" w:hAnsi="Times New Roman"/>
        </w:rPr>
        <w:t>It</w:t>
      </w:r>
      <w:proofErr w:type="gramEnd"/>
      <w:r>
        <w:rPr>
          <w:rFonts w:ascii="Times New Roman" w:hAnsi="Times New Roman"/>
        </w:rPr>
        <w:t xml:space="preserve"> is in the Ward’s best interest that a </w:t>
      </w:r>
      <w:r w:rsidR="009E445B" w:rsidRPr="00425762">
        <w:rPr>
          <w:rFonts w:ascii="Times New Roman" w:hAnsi="Times New Roman"/>
        </w:rPr>
        <w:t>[</w:t>
      </w:r>
      <w:r w:rsidR="00435473" w:rsidRPr="00425762">
        <w:rPr>
          <w:rFonts w:ascii="Times New Roman" w:hAnsi="Times New Roman"/>
        </w:rPr>
        <w:t>plenary</w:t>
      </w:r>
      <w:r w:rsidR="009E445B" w:rsidRPr="00425762">
        <w:rPr>
          <w:rFonts w:ascii="Times New Roman" w:hAnsi="Times New Roman"/>
        </w:rPr>
        <w:t>/limited]</w:t>
      </w:r>
      <w:r w:rsidRPr="00425762">
        <w:rPr>
          <w:rFonts w:ascii="Times New Roman" w:hAnsi="Times New Roman"/>
        </w:rPr>
        <w:t xml:space="preserve"> </w:t>
      </w:r>
      <w:r w:rsidR="00552EFD">
        <w:rPr>
          <w:rFonts w:ascii="Times New Roman" w:hAnsi="Times New Roman"/>
        </w:rPr>
        <w:t>G</w:t>
      </w:r>
      <w:r>
        <w:rPr>
          <w:rFonts w:ascii="Times New Roman" w:hAnsi="Times New Roman"/>
        </w:rPr>
        <w:t>uardian of the property and</w:t>
      </w:r>
      <w:r w:rsidR="004A467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person of the Ward be appointed; accordingly, it is</w:t>
      </w:r>
    </w:p>
    <w:p w14:paraId="67BA65C0" w14:textId="77777777" w:rsidR="00DF2211" w:rsidRDefault="00DF2211" w:rsidP="00F44A9B">
      <w:pPr>
        <w:ind w:firstLine="720"/>
        <w:jc w:val="both"/>
        <w:rPr>
          <w:rFonts w:ascii="Times New Roman" w:hAnsi="Times New Roman"/>
        </w:rPr>
      </w:pPr>
    </w:p>
    <w:p w14:paraId="74DE77EC" w14:textId="77777777" w:rsidR="00371A7B" w:rsidRDefault="00371A7B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ORDERED AND ADJUDGED as follows:</w:t>
      </w:r>
    </w:p>
    <w:p w14:paraId="15AB9EA2" w14:textId="77777777" w:rsidR="00371A7B" w:rsidRDefault="00371A7B">
      <w:pPr>
        <w:jc w:val="both"/>
        <w:rPr>
          <w:rFonts w:ascii="Times New Roman" w:hAnsi="Times New Roman"/>
        </w:rPr>
      </w:pPr>
    </w:p>
    <w:p w14:paraId="73F1771A" w14:textId="77777777" w:rsidR="00371A7B" w:rsidRDefault="00126389" w:rsidP="0012638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proofErr w:type="gramStart"/>
      <w:r w:rsidR="00371A7B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ab/>
      </w:r>
      <w:proofErr w:type="gramEnd"/>
      <w:r w:rsidR="009E445B">
        <w:rPr>
          <w:rFonts w:ascii="Times New Roman" w:hAnsi="Times New Roman"/>
        </w:rPr>
        <w:t xml:space="preserve">_______________ [WARD’S NAME] </w:t>
      </w:r>
      <w:r w:rsidR="00371A7B">
        <w:rPr>
          <w:rFonts w:ascii="Times New Roman" w:hAnsi="Times New Roman"/>
        </w:rPr>
        <w:t xml:space="preserve">is hereby determined to be incapacitated and that a </w:t>
      </w:r>
      <w:r w:rsidR="00435473">
        <w:rPr>
          <w:rFonts w:ascii="Times New Roman" w:hAnsi="Times New Roman"/>
        </w:rPr>
        <w:t>plenary</w:t>
      </w:r>
      <w:r w:rsidR="00371A7B">
        <w:rPr>
          <w:rFonts w:ascii="Times New Roman" w:hAnsi="Times New Roman"/>
        </w:rPr>
        <w:t xml:space="preserve"> </w:t>
      </w:r>
      <w:r w:rsidR="00552EFD">
        <w:rPr>
          <w:rFonts w:ascii="Times New Roman" w:hAnsi="Times New Roman"/>
        </w:rPr>
        <w:t>G</w:t>
      </w:r>
      <w:r w:rsidR="00371A7B">
        <w:rPr>
          <w:rFonts w:ascii="Times New Roman" w:hAnsi="Times New Roman"/>
        </w:rPr>
        <w:t>uardian should be appointed to provide for the welfare and safety of the Ward.</w:t>
      </w:r>
    </w:p>
    <w:p w14:paraId="117320E0" w14:textId="77777777" w:rsidR="00371A7B" w:rsidRDefault="00371A7B">
      <w:pPr>
        <w:jc w:val="both"/>
        <w:rPr>
          <w:rFonts w:ascii="Times New Roman" w:hAnsi="Times New Roman"/>
        </w:rPr>
      </w:pPr>
    </w:p>
    <w:p w14:paraId="08C0F1BE" w14:textId="77777777" w:rsidR="00371A7B" w:rsidRDefault="00371A7B">
      <w:pPr>
        <w:jc w:val="both"/>
        <w:rPr>
          <w:rFonts w:ascii="Times New Roman" w:hAnsi="Times New Roman"/>
        </w:rPr>
        <w:sectPr w:rsidR="00371A7B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D06BA9F" w14:textId="77777777" w:rsidR="00371A7B" w:rsidRDefault="0012638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</w:r>
      <w:r w:rsidR="00371A7B">
        <w:rPr>
          <w:rFonts w:ascii="Times New Roman" w:hAnsi="Times New Roman"/>
        </w:rPr>
        <w:t xml:space="preserve">The Ward is incapable of exercising the following rights, which shall henceforth be the duty and authority of the appointed </w:t>
      </w:r>
      <w:r w:rsidR="00552EFD">
        <w:rPr>
          <w:rFonts w:ascii="Times New Roman" w:hAnsi="Times New Roman"/>
        </w:rPr>
        <w:t>G</w:t>
      </w:r>
      <w:r w:rsidR="00371A7B">
        <w:rPr>
          <w:rFonts w:ascii="Times New Roman" w:hAnsi="Times New Roman"/>
        </w:rPr>
        <w:t>uardian:</w:t>
      </w:r>
    </w:p>
    <w:p w14:paraId="3632533C" w14:textId="77777777" w:rsidR="00371A7B" w:rsidRDefault="00371A7B">
      <w:pPr>
        <w:jc w:val="both"/>
        <w:rPr>
          <w:rFonts w:ascii="Times New Roman" w:hAnsi="Times New Roman"/>
        </w:rPr>
      </w:pPr>
    </w:p>
    <w:p w14:paraId="43AFE6CF" w14:textId="2D203659" w:rsidR="00371A7B" w:rsidRPr="00F46F88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 xml:space="preserve">To sue and defend lawsuits.  </w:t>
      </w:r>
    </w:p>
    <w:p w14:paraId="4E366E03" w14:textId="18B3FB48" w:rsidR="00371A7B" w:rsidRPr="00F46F88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 xml:space="preserve">To apply for and retain government benefits.  </w:t>
      </w:r>
    </w:p>
    <w:p w14:paraId="192748A0" w14:textId="25999897" w:rsidR="00371A7B" w:rsidRPr="00F46F88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 xml:space="preserve">To make decisions regarding the right to contract. </w:t>
      </w:r>
    </w:p>
    <w:p w14:paraId="1319EC4F" w14:textId="6186E19C" w:rsidR="00371A7B" w:rsidRPr="00F46F88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>To determine h</w:t>
      </w:r>
      <w:r w:rsidR="00552EFD">
        <w:rPr>
          <w:rFonts w:ascii="Times New Roman" w:hAnsi="Times New Roman"/>
        </w:rPr>
        <w:t>is</w:t>
      </w:r>
      <w:r w:rsidR="00BE1140">
        <w:rPr>
          <w:rFonts w:ascii="Times New Roman" w:hAnsi="Times New Roman"/>
        </w:rPr>
        <w:t xml:space="preserve"> residence.  </w:t>
      </w:r>
      <w:r w:rsidR="00FF516F">
        <w:rPr>
          <w:rFonts w:ascii="Times New Roman" w:hAnsi="Times New Roman"/>
        </w:rPr>
        <w:t xml:space="preserve">  </w:t>
      </w:r>
      <w:r w:rsidR="00371A7B" w:rsidRPr="00F46F88">
        <w:rPr>
          <w:rFonts w:ascii="Times New Roman" w:hAnsi="Times New Roman"/>
        </w:rPr>
        <w:t xml:space="preserve">  </w:t>
      </w:r>
    </w:p>
    <w:p w14:paraId="648B3F6E" w14:textId="2485542A" w:rsidR="00371A7B" w:rsidRPr="00F46F88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 xml:space="preserve">To consent to medical treatment and mental health treatment. </w:t>
      </w:r>
    </w:p>
    <w:p w14:paraId="4D0D49A9" w14:textId="7C10CE42" w:rsidR="00371A7B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>To manage h</w:t>
      </w:r>
      <w:r w:rsidR="00552EFD">
        <w:rPr>
          <w:rFonts w:ascii="Times New Roman" w:hAnsi="Times New Roman"/>
        </w:rPr>
        <w:t xml:space="preserve">is </w:t>
      </w:r>
      <w:r w:rsidR="00371A7B" w:rsidRPr="00F46F88">
        <w:rPr>
          <w:rFonts w:ascii="Times New Roman" w:hAnsi="Times New Roman"/>
        </w:rPr>
        <w:t xml:space="preserve">assets, including bank accounts. </w:t>
      </w:r>
    </w:p>
    <w:p w14:paraId="11CFA50D" w14:textId="5372EA32" w:rsidR="00EF5380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EF5380">
        <w:rPr>
          <w:rFonts w:ascii="Times New Roman" w:hAnsi="Times New Roman"/>
        </w:rPr>
        <w:t>To make decisions about h</w:t>
      </w:r>
      <w:r w:rsidR="00552EFD">
        <w:rPr>
          <w:rFonts w:ascii="Times New Roman" w:hAnsi="Times New Roman"/>
        </w:rPr>
        <w:t>is</w:t>
      </w:r>
      <w:r w:rsidR="00EF5380">
        <w:rPr>
          <w:rFonts w:ascii="Times New Roman" w:hAnsi="Times New Roman"/>
        </w:rPr>
        <w:t xml:space="preserve"> social environment or other social aspects of h</w:t>
      </w:r>
      <w:r w:rsidR="00552EFD">
        <w:rPr>
          <w:rFonts w:ascii="Times New Roman" w:hAnsi="Times New Roman"/>
        </w:rPr>
        <w:t>is</w:t>
      </w:r>
      <w:r w:rsidR="00EF5380">
        <w:rPr>
          <w:rFonts w:ascii="Times New Roman" w:hAnsi="Times New Roman"/>
        </w:rPr>
        <w:t xml:space="preserve"> life.</w:t>
      </w:r>
    </w:p>
    <w:p w14:paraId="65FB903A" w14:textId="77777777" w:rsidR="00371A7B" w:rsidRPr="00F46F88" w:rsidRDefault="00371A7B">
      <w:pPr>
        <w:ind w:firstLine="720"/>
        <w:jc w:val="both"/>
        <w:rPr>
          <w:rFonts w:ascii="Times New Roman" w:hAnsi="Times New Roman"/>
        </w:rPr>
      </w:pPr>
      <w:r w:rsidRPr="00F46F88">
        <w:rPr>
          <w:rFonts w:ascii="Times New Roman" w:hAnsi="Times New Roman"/>
        </w:rPr>
        <w:t xml:space="preserve">     </w:t>
      </w:r>
    </w:p>
    <w:p w14:paraId="7ED8FD39" w14:textId="77777777" w:rsidR="00371A7B" w:rsidRDefault="00552EFD" w:rsidP="00126389">
      <w:pPr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371A7B" w:rsidRPr="00F46F88">
        <w:rPr>
          <w:rFonts w:ascii="Times New Roman" w:hAnsi="Times New Roman"/>
        </w:rPr>
        <w:t xml:space="preserve">The Ward is incapable of exercising the following non-delegable rights: </w:t>
      </w:r>
    </w:p>
    <w:p w14:paraId="65777315" w14:textId="77777777" w:rsidR="00850E5B" w:rsidRPr="00F46F88" w:rsidRDefault="00850E5B" w:rsidP="00850E5B">
      <w:pPr>
        <w:ind w:left="720"/>
        <w:jc w:val="both"/>
        <w:rPr>
          <w:rFonts w:ascii="Times New Roman" w:hAnsi="Times New Roman"/>
        </w:rPr>
      </w:pPr>
    </w:p>
    <w:p w14:paraId="3286E4BD" w14:textId="0DBF00AF" w:rsidR="00371A7B" w:rsidRPr="00126389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126389">
        <w:rPr>
          <w:rFonts w:ascii="Times New Roman" w:hAnsi="Times New Roman"/>
        </w:rPr>
        <w:t xml:space="preserve">To marry. </w:t>
      </w:r>
    </w:p>
    <w:p w14:paraId="7C020704" w14:textId="05997721" w:rsidR="00371A7B" w:rsidRPr="00F46F88" w:rsidRDefault="00C45439" w:rsidP="00C45439">
      <w:pPr>
        <w:pStyle w:val="Quicka"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 xml:space="preserve">To have a driver’s license. </w:t>
      </w:r>
    </w:p>
    <w:p w14:paraId="74D414EB" w14:textId="016F18FD" w:rsidR="00371A7B" w:rsidRPr="00F46F88" w:rsidRDefault="00C45439" w:rsidP="00C45439">
      <w:pPr>
        <w:pStyle w:val="Quicka"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>To travel.</w:t>
      </w:r>
    </w:p>
    <w:p w14:paraId="07336DF1" w14:textId="1042C119" w:rsidR="00371A7B" w:rsidRDefault="00C45439" w:rsidP="00C45439">
      <w:pPr>
        <w:pStyle w:val="Quicka"/>
        <w:numPr>
          <w:ilvl w:val="0"/>
          <w:numId w:val="0"/>
        </w:numPr>
        <w:tabs>
          <w:tab w:val="left" w:pos="-1440"/>
          <w:tab w:val="num" w:pos="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71A7B" w:rsidRPr="00F46F88">
        <w:rPr>
          <w:rFonts w:ascii="Times New Roman" w:hAnsi="Times New Roman"/>
        </w:rPr>
        <w:t xml:space="preserve">To seek or retain employment. </w:t>
      </w:r>
    </w:p>
    <w:p w14:paraId="5B0D5FAF" w14:textId="343B70F6" w:rsidR="00F46F88" w:rsidRDefault="00C45439" w:rsidP="00C45439">
      <w:pPr>
        <w:pStyle w:val="Quicka"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126389">
        <w:rPr>
          <w:rFonts w:ascii="Times New Roman" w:hAnsi="Times New Roman"/>
        </w:rPr>
        <w:t>To vote</w:t>
      </w:r>
    </w:p>
    <w:p w14:paraId="2B1CB210" w14:textId="77777777" w:rsidR="00126389" w:rsidRPr="00126389" w:rsidRDefault="00126389" w:rsidP="00126389">
      <w:pPr>
        <w:pStyle w:val="Quicka"/>
        <w:numPr>
          <w:ilvl w:val="0"/>
          <w:numId w:val="0"/>
        </w:numPr>
        <w:tabs>
          <w:tab w:val="left" w:pos="-1440"/>
        </w:tabs>
        <w:ind w:left="1440"/>
        <w:jc w:val="both"/>
        <w:rPr>
          <w:rFonts w:ascii="Times New Roman" w:hAnsi="Times New Roman"/>
        </w:rPr>
      </w:pPr>
    </w:p>
    <w:p w14:paraId="06E7E276" w14:textId="77777777" w:rsidR="00F46F88" w:rsidRDefault="00552EFD" w:rsidP="00126389">
      <w:pPr>
        <w:pStyle w:val="Quicka"/>
        <w:numPr>
          <w:ilvl w:val="0"/>
          <w:numId w:val="7"/>
        </w:numPr>
        <w:tabs>
          <w:tab w:val="left" w:pos="-14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46F88">
        <w:rPr>
          <w:rFonts w:ascii="Times New Roman" w:hAnsi="Times New Roman"/>
        </w:rPr>
        <w:t>The Ward shall retain the following rights:</w:t>
      </w:r>
    </w:p>
    <w:p w14:paraId="08E789C2" w14:textId="77777777" w:rsidR="004A4673" w:rsidRDefault="004A4673" w:rsidP="004A4673">
      <w:pPr>
        <w:pStyle w:val="Quicka"/>
        <w:numPr>
          <w:ilvl w:val="0"/>
          <w:numId w:val="0"/>
        </w:numPr>
        <w:tabs>
          <w:tab w:val="left" w:pos="-1440"/>
        </w:tabs>
        <w:ind w:left="1020"/>
        <w:jc w:val="both"/>
        <w:rPr>
          <w:rFonts w:ascii="Times New Roman" w:hAnsi="Times New Roman"/>
        </w:rPr>
      </w:pPr>
    </w:p>
    <w:p w14:paraId="359C967E" w14:textId="77777777" w:rsidR="00C11F15" w:rsidRPr="00F46F88" w:rsidRDefault="00126389" w:rsidP="00126389">
      <w:pPr>
        <w:pStyle w:val="Quicka"/>
        <w:numPr>
          <w:ilvl w:val="0"/>
          <w:numId w:val="0"/>
        </w:numPr>
        <w:tabs>
          <w:tab w:val="left" w:pos="-1440"/>
        </w:tabs>
        <w:ind w:left="144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proofErr w:type="gramStart"/>
      <w:r w:rsidR="004A4673">
        <w:rPr>
          <w:rFonts w:ascii="Times New Roman" w:hAnsi="Times New Roman"/>
        </w:rPr>
        <w:t>.</w:t>
      </w:r>
      <w:r w:rsidR="00F46F88">
        <w:rPr>
          <w:rFonts w:ascii="Times New Roman" w:hAnsi="Times New Roman"/>
        </w:rPr>
        <w:t xml:space="preserve"> </w:t>
      </w:r>
      <w:r w:rsidR="004A4673">
        <w:rPr>
          <w:rFonts w:ascii="Times New Roman" w:hAnsi="Times New Roman"/>
        </w:rPr>
        <w:t xml:space="preserve">    </w:t>
      </w:r>
      <w:r w:rsidR="00A32632">
        <w:rPr>
          <w:rFonts w:ascii="Times New Roman" w:hAnsi="Times New Roman"/>
        </w:rPr>
        <w:tab/>
        <w:t>None</w:t>
      </w:r>
      <w:proofErr w:type="gramEnd"/>
      <w:r w:rsidR="00EF5380">
        <w:rPr>
          <w:rFonts w:ascii="Times New Roman" w:hAnsi="Times New Roman"/>
        </w:rPr>
        <w:t>.</w:t>
      </w:r>
    </w:p>
    <w:p w14:paraId="53463065" w14:textId="77777777" w:rsidR="00371A7B" w:rsidRPr="00F46F88" w:rsidRDefault="00371A7B" w:rsidP="00552EFD">
      <w:pPr>
        <w:jc w:val="both"/>
        <w:rPr>
          <w:rFonts w:ascii="Times New Roman" w:hAnsi="Times New Roman"/>
        </w:rPr>
      </w:pPr>
    </w:p>
    <w:p w14:paraId="46BB7D9D" w14:textId="4DE5F7FB" w:rsidR="00371A7B" w:rsidRPr="001B3FB8" w:rsidRDefault="00371A7B" w:rsidP="001B3FB8">
      <w:pPr>
        <w:pStyle w:val="Quicka"/>
        <w:numPr>
          <w:ilvl w:val="0"/>
          <w:numId w:val="7"/>
        </w:numPr>
        <w:jc w:val="both"/>
        <w:rPr>
          <w:rFonts w:ascii="Times New Roman" w:hAnsi="Times New Roman"/>
        </w:rPr>
      </w:pPr>
      <w:r w:rsidRPr="001B3FB8">
        <w:rPr>
          <w:rFonts w:ascii="Times New Roman" w:hAnsi="Times New Roman"/>
        </w:rPr>
        <w:t xml:space="preserve">A copy of this Order shall be served on the Ward by the clerk of this </w:t>
      </w:r>
      <w:r w:rsidR="00552EFD" w:rsidRPr="001B3FB8">
        <w:rPr>
          <w:rFonts w:ascii="Times New Roman" w:hAnsi="Times New Roman"/>
        </w:rPr>
        <w:t>C</w:t>
      </w:r>
      <w:r w:rsidRPr="001B3FB8">
        <w:rPr>
          <w:rFonts w:ascii="Times New Roman" w:hAnsi="Times New Roman"/>
        </w:rPr>
        <w:t xml:space="preserve">ourt and a certificate attesting to said service shall be promptly filed in this proceeding. </w:t>
      </w:r>
    </w:p>
    <w:p w14:paraId="21CED198" w14:textId="77777777" w:rsidR="00F46F88" w:rsidRDefault="00F46F88" w:rsidP="00F46F88">
      <w:pPr>
        <w:jc w:val="both"/>
        <w:rPr>
          <w:rFonts w:ascii="Times New Roman" w:hAnsi="Times New Roman"/>
        </w:rPr>
      </w:pPr>
    </w:p>
    <w:p w14:paraId="164B7ABB" w14:textId="77777777" w:rsidR="00F44A9B" w:rsidRDefault="00371A7B" w:rsidP="00F46F88">
      <w:pPr>
        <w:numPr>
          <w:ilvl w:val="0"/>
          <w:numId w:val="7"/>
        </w:numPr>
        <w:jc w:val="both"/>
        <w:rPr>
          <w:rFonts w:ascii="Times New Roman" w:hAnsi="Times New Roman"/>
        </w:rPr>
      </w:pPr>
      <w:r w:rsidRPr="00F44A9B">
        <w:rPr>
          <w:rFonts w:ascii="Times New Roman" w:hAnsi="Times New Roman"/>
        </w:rPr>
        <w:t>The Ward shall retain those rights set forth in sec</w:t>
      </w:r>
      <w:r w:rsidR="00F44A9B" w:rsidRPr="00F44A9B">
        <w:rPr>
          <w:rFonts w:ascii="Times New Roman" w:hAnsi="Times New Roman"/>
        </w:rPr>
        <w:t>tion 744.3215(1) of the Florida</w:t>
      </w:r>
    </w:p>
    <w:p w14:paraId="68B0087C" w14:textId="77777777" w:rsidR="00371A7B" w:rsidRPr="00F44A9B" w:rsidRDefault="00371A7B" w:rsidP="00F44A9B">
      <w:pPr>
        <w:jc w:val="both"/>
        <w:rPr>
          <w:rFonts w:ascii="Times New Roman" w:hAnsi="Times New Roman"/>
        </w:rPr>
      </w:pPr>
      <w:r w:rsidRPr="00F44A9B">
        <w:rPr>
          <w:rFonts w:ascii="Times New Roman" w:hAnsi="Times New Roman"/>
        </w:rPr>
        <w:t>Statutes</w:t>
      </w:r>
      <w:r w:rsidR="00F44A9B" w:rsidRPr="00F44A9B">
        <w:rPr>
          <w:rFonts w:ascii="Times New Roman" w:hAnsi="Times New Roman"/>
        </w:rPr>
        <w:t xml:space="preserve"> </w:t>
      </w:r>
      <w:r w:rsidRPr="00F44A9B">
        <w:rPr>
          <w:rFonts w:ascii="Times New Roman" w:hAnsi="Times New Roman"/>
        </w:rPr>
        <w:t xml:space="preserve">and all those rights except those the Court </w:t>
      </w:r>
      <w:proofErr w:type="gramStart"/>
      <w:r w:rsidRPr="00F44A9B">
        <w:rPr>
          <w:rFonts w:ascii="Times New Roman" w:hAnsi="Times New Roman"/>
        </w:rPr>
        <w:t>has</w:t>
      </w:r>
      <w:proofErr w:type="gramEnd"/>
      <w:r w:rsidRPr="00F44A9B">
        <w:rPr>
          <w:rFonts w:ascii="Times New Roman" w:hAnsi="Times New Roman"/>
        </w:rPr>
        <w:t xml:space="preserve"> herein above adjudged that the Ward is incapable of exercising. </w:t>
      </w:r>
    </w:p>
    <w:p w14:paraId="444271DC" w14:textId="77777777" w:rsidR="00F46F88" w:rsidRPr="00F46F88" w:rsidRDefault="00F46F88" w:rsidP="00F46F88">
      <w:pPr>
        <w:ind w:left="720"/>
        <w:jc w:val="both"/>
        <w:rPr>
          <w:rFonts w:ascii="Times New Roman" w:hAnsi="Times New Roman"/>
        </w:rPr>
      </w:pPr>
    </w:p>
    <w:p w14:paraId="5B378150" w14:textId="77777777" w:rsidR="00C45439" w:rsidRPr="00C45439" w:rsidRDefault="00C45439" w:rsidP="0020568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480" w:lineRule="auto"/>
        <w:ind w:firstLine="720"/>
        <w:jc w:val="both"/>
        <w:rPr>
          <w:rFonts w:ascii="Times New Roman" w:hAnsi="Times New Roman"/>
        </w:rPr>
      </w:pPr>
      <w:r w:rsidRPr="00C45439">
        <w:rPr>
          <w:rFonts w:ascii="Times New Roman" w:hAnsi="Times New Roman"/>
        </w:rPr>
        <w:t>DONE AND ORDERED at Fort Myers, Lee County, Florida.</w:t>
      </w:r>
    </w:p>
    <w:p w14:paraId="4416E594" w14:textId="5B437CDC" w:rsidR="00371A7B" w:rsidRPr="00F46F88" w:rsidRDefault="00371A7B" w:rsidP="003554D6">
      <w:pPr>
        <w:jc w:val="both"/>
        <w:rPr>
          <w:rFonts w:ascii="Times New Roman" w:hAnsi="Times New Roman"/>
        </w:rPr>
      </w:pPr>
    </w:p>
    <w:p w14:paraId="46C24716" w14:textId="77777777" w:rsidR="00552EFD" w:rsidRPr="008C6445" w:rsidRDefault="00552EFD" w:rsidP="008C1003">
      <w:pPr>
        <w:jc w:val="both"/>
        <w:rPr>
          <w:rFonts w:ascii="Times New Roman" w:hAnsi="Times New Roman"/>
        </w:rPr>
      </w:pPr>
    </w:p>
    <w:sectPr w:rsidR="00552EFD" w:rsidRPr="008C6445" w:rsidSect="00371A7B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876E36C"/>
    <w:lvl w:ilvl="0">
      <w:start w:val="1"/>
      <w:numFmt w:val="lowerLetter"/>
      <w:pStyle w:val="Quicka"/>
      <w:lvlText w:val="     %1."/>
      <w:lvlJc w:val="left"/>
      <w:pPr>
        <w:tabs>
          <w:tab w:val="num" w:pos="144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83C137D"/>
    <w:multiLevelType w:val="hybridMultilevel"/>
    <w:tmpl w:val="18B08BFE"/>
    <w:lvl w:ilvl="0" w:tplc="B51A555A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BD05A14">
      <w:start w:val="1"/>
      <w:numFmt w:val="lowerLetter"/>
      <w:lvlText w:val="%2.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1D21FF"/>
    <w:multiLevelType w:val="hybridMultilevel"/>
    <w:tmpl w:val="79E24EEC"/>
    <w:lvl w:ilvl="0" w:tplc="C998505C">
      <w:start w:val="3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4F24394">
      <w:start w:val="6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249230ED"/>
    <w:multiLevelType w:val="hybridMultilevel"/>
    <w:tmpl w:val="078289CC"/>
    <w:lvl w:ilvl="0" w:tplc="BA7806D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B71DDF"/>
    <w:multiLevelType w:val="hybridMultilevel"/>
    <w:tmpl w:val="485EBEEE"/>
    <w:lvl w:ilvl="0" w:tplc="CDBE94FE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EDB21D0"/>
    <w:multiLevelType w:val="hybridMultilevel"/>
    <w:tmpl w:val="94F2764C"/>
    <w:lvl w:ilvl="0" w:tplc="7808601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110C60C">
      <w:start w:val="2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81A61FC"/>
    <w:multiLevelType w:val="hybridMultilevel"/>
    <w:tmpl w:val="9770285A"/>
    <w:lvl w:ilvl="0" w:tplc="7C2C3C88">
      <w:start w:val="4"/>
      <w:numFmt w:val="lowerLetter"/>
      <w:lvlText w:val="%1.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 w16cid:durableId="303971157">
    <w:abstractNumId w:val="0"/>
    <w:lvlOverride w:ilvl="0">
      <w:startOverride w:val="1"/>
      <w:lvl w:ilvl="0">
        <w:start w:val="1"/>
        <w:numFmt w:val="lowerLetter"/>
        <w:pStyle w:val="Quicka"/>
        <w:lvlText w:val="     %1."/>
        <w:lvlJc w:val="left"/>
      </w:lvl>
    </w:lvlOverride>
  </w:num>
  <w:num w:numId="2" w16cid:durableId="85734231">
    <w:abstractNumId w:val="0"/>
    <w:lvlOverride w:ilvl="0">
      <w:startOverride w:val="1"/>
      <w:lvl w:ilvl="0">
        <w:start w:val="1"/>
        <w:numFmt w:val="lowerLetter"/>
        <w:pStyle w:val="Quicka"/>
        <w:lvlText w:val="%1."/>
        <w:lvlJc w:val="left"/>
        <w:rPr>
          <w:rFonts w:ascii="Times New Roman" w:eastAsia="Times New Roman" w:hAnsi="Times New Roman" w:cs="Times New Roman"/>
        </w:rPr>
      </w:lvl>
    </w:lvlOverride>
  </w:num>
  <w:num w:numId="3" w16cid:durableId="653223554">
    <w:abstractNumId w:val="1"/>
  </w:num>
  <w:num w:numId="4" w16cid:durableId="430517999">
    <w:abstractNumId w:val="2"/>
  </w:num>
  <w:num w:numId="5" w16cid:durableId="736977947">
    <w:abstractNumId w:val="6"/>
  </w:num>
  <w:num w:numId="6" w16cid:durableId="1908303580">
    <w:abstractNumId w:val="5"/>
  </w:num>
  <w:num w:numId="7" w16cid:durableId="554707990">
    <w:abstractNumId w:val="4"/>
  </w:num>
  <w:num w:numId="8" w16cid:durableId="2055344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7B"/>
    <w:rsid w:val="00050FB3"/>
    <w:rsid w:val="000F50FD"/>
    <w:rsid w:val="001234BF"/>
    <w:rsid w:val="00126389"/>
    <w:rsid w:val="00140074"/>
    <w:rsid w:val="001B3FB8"/>
    <w:rsid w:val="001F01BC"/>
    <w:rsid w:val="002A71C0"/>
    <w:rsid w:val="002B2D3D"/>
    <w:rsid w:val="003410C4"/>
    <w:rsid w:val="003554D6"/>
    <w:rsid w:val="00371A7B"/>
    <w:rsid w:val="00425762"/>
    <w:rsid w:val="00435473"/>
    <w:rsid w:val="0049595C"/>
    <w:rsid w:val="004A4673"/>
    <w:rsid w:val="004C5A98"/>
    <w:rsid w:val="00552EFD"/>
    <w:rsid w:val="006012E3"/>
    <w:rsid w:val="006B32F6"/>
    <w:rsid w:val="006D3CCC"/>
    <w:rsid w:val="00850E5B"/>
    <w:rsid w:val="008C1003"/>
    <w:rsid w:val="008C6445"/>
    <w:rsid w:val="008E065F"/>
    <w:rsid w:val="009E445B"/>
    <w:rsid w:val="00A32632"/>
    <w:rsid w:val="00A9680E"/>
    <w:rsid w:val="00B421E4"/>
    <w:rsid w:val="00BE1140"/>
    <w:rsid w:val="00BF0D4D"/>
    <w:rsid w:val="00C11F15"/>
    <w:rsid w:val="00C204A3"/>
    <w:rsid w:val="00C45439"/>
    <w:rsid w:val="00D27183"/>
    <w:rsid w:val="00D52705"/>
    <w:rsid w:val="00DD74CE"/>
    <w:rsid w:val="00DF2211"/>
    <w:rsid w:val="00EF5380"/>
    <w:rsid w:val="00F44A9B"/>
    <w:rsid w:val="00F46F88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C221FF"/>
  <w15:docId w15:val="{F5123180-D9B8-4619-A928-4B83BB50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a">
    <w:name w:val="Quick a."/>
    <w:basedOn w:val="Normal"/>
    <w:pPr>
      <w:numPr>
        <w:numId w:val="2"/>
      </w:numPr>
      <w:ind w:left="1440" w:hanging="720"/>
    </w:pPr>
  </w:style>
  <w:style w:type="paragraph" w:styleId="BalloonText">
    <w:name w:val="Balloon Text"/>
    <w:basedOn w:val="Normal"/>
    <w:semiHidden/>
    <w:rsid w:val="004A46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065F"/>
    <w:rPr>
      <w:sz w:val="24"/>
      <w:szCs w:val="24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4312-3C16-4AC5-8484-E8295B6B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McPherson, Barbara</cp:lastModifiedBy>
  <cp:revision>5</cp:revision>
  <cp:lastPrinted>2026-06-16T20:00:00Z</cp:lastPrinted>
  <dcterms:created xsi:type="dcterms:W3CDTF">2026-05-18T15:03:00Z</dcterms:created>
  <dcterms:modified xsi:type="dcterms:W3CDTF">2026-06-16T20:00:00Z</dcterms:modified>
</cp:coreProperties>
</file>